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1CE35B" w14:textId="4D9378DC" w:rsidR="00397E96" w:rsidRDefault="00397E96" w:rsidP="00397E9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 xml:space="preserve">Political Communication Interest Group Business Meeting </w:t>
      </w:r>
    </w:p>
    <w:p w14:paraId="744AFE89" w14:textId="77777777" w:rsidR="00397E96" w:rsidRDefault="00397E96" w:rsidP="00397E9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 xml:space="preserve">2019 Central States Communication Association </w:t>
      </w:r>
      <w:r>
        <w:rPr>
          <w:color w:val="000000"/>
        </w:rPr>
        <w:t> </w:t>
      </w:r>
    </w:p>
    <w:p w14:paraId="7C13BDDC" w14:textId="77777777" w:rsidR="00397E96" w:rsidRDefault="00397E96" w:rsidP="00397E9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 xml:space="preserve">Omaha, Nebraska </w:t>
      </w:r>
      <w:r>
        <w:rPr>
          <w:color w:val="000000"/>
        </w:rPr>
        <w:t> </w:t>
      </w:r>
    </w:p>
    <w:p w14:paraId="1C6796F0" w14:textId="033F6F67" w:rsidR="00397E96" w:rsidRDefault="00397E96" w:rsidP="00397E96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</w:rPr>
        <w:t>Thursday, April 5</w:t>
      </w:r>
      <w:r>
        <w:rPr>
          <w:b/>
          <w:bCs/>
          <w:i/>
          <w:iCs/>
          <w:color w:val="000000"/>
          <w:sz w:val="32"/>
          <w:szCs w:val="32"/>
          <w:vertAlign w:val="superscript"/>
        </w:rPr>
        <w:t>th</w:t>
      </w:r>
      <w:r>
        <w:rPr>
          <w:b/>
          <w:bCs/>
          <w:i/>
          <w:iCs/>
          <w:color w:val="000000"/>
        </w:rPr>
        <w:t>, 11:00-12:15</w:t>
      </w:r>
    </w:p>
    <w:p w14:paraId="4D162BF6" w14:textId="77777777" w:rsidR="00397E96" w:rsidRDefault="00397E96" w:rsidP="00397E96">
      <w:pPr>
        <w:pStyle w:val="NormalWeb"/>
        <w:spacing w:before="0" w:beforeAutospacing="0" w:after="0" w:afterAutospacing="0"/>
        <w:jc w:val="center"/>
      </w:pPr>
      <w:r>
        <w:rPr>
          <w:color w:val="000000"/>
        </w:rPr>
        <w:t> </w:t>
      </w:r>
    </w:p>
    <w:p w14:paraId="560C0EA8" w14:textId="4759CAFA" w:rsidR="00397E96" w:rsidRPr="009F6689" w:rsidRDefault="00397E96" w:rsidP="00397E96">
      <w:pPr>
        <w:pStyle w:val="NormalWeb"/>
        <w:spacing w:before="0" w:beforeAutospacing="0" w:after="0" w:afterAutospacing="0"/>
      </w:pPr>
      <w:r w:rsidRPr="009F6689">
        <w:rPr>
          <w:color w:val="000000"/>
        </w:rPr>
        <w:t>Officers in attendance: </w:t>
      </w:r>
    </w:p>
    <w:p w14:paraId="279B1BC0" w14:textId="77777777" w:rsidR="00397E96" w:rsidRPr="009F6689" w:rsidRDefault="00397E96" w:rsidP="00397E96">
      <w:pPr>
        <w:pStyle w:val="NormalWeb"/>
        <w:spacing w:before="0" w:beforeAutospacing="0" w:after="0" w:afterAutospacing="0"/>
        <w:rPr>
          <w:color w:val="000000"/>
        </w:rPr>
      </w:pPr>
      <w:r w:rsidRPr="009F6689">
        <w:rPr>
          <w:color w:val="000000"/>
        </w:rPr>
        <w:t>Vice-Chair: Colene Lind, Kansas State University</w:t>
      </w:r>
    </w:p>
    <w:p w14:paraId="04844AA1" w14:textId="77777777" w:rsidR="00397E96" w:rsidRPr="009F6689" w:rsidRDefault="00397E96" w:rsidP="00397E96">
      <w:pPr>
        <w:pStyle w:val="NormalWeb"/>
        <w:spacing w:before="0" w:beforeAutospacing="0" w:after="0" w:afterAutospacing="0"/>
        <w:rPr>
          <w:color w:val="000000"/>
        </w:rPr>
      </w:pPr>
      <w:r w:rsidRPr="009F6689">
        <w:rPr>
          <w:color w:val="000000"/>
        </w:rPr>
        <w:t>Secretary: Joel Lansing Reed, University of Missouri</w:t>
      </w:r>
    </w:p>
    <w:p w14:paraId="591750EA" w14:textId="77777777" w:rsidR="00397E96" w:rsidRPr="009F6689" w:rsidRDefault="00397E96" w:rsidP="00397E96">
      <w:pPr>
        <w:pStyle w:val="NormalWeb"/>
        <w:spacing w:before="0" w:beforeAutospacing="0" w:after="0" w:afterAutospacing="0"/>
        <w:ind w:left="1080"/>
        <w:rPr>
          <w:color w:val="000000"/>
        </w:rPr>
      </w:pPr>
    </w:p>
    <w:p w14:paraId="73EA27CA" w14:textId="52A12437" w:rsidR="00397E96" w:rsidRPr="009F6689" w:rsidRDefault="00397E96" w:rsidP="00397E96">
      <w:pPr>
        <w:pStyle w:val="NormalWeb"/>
        <w:spacing w:before="0" w:beforeAutospacing="0" w:after="0" w:afterAutospacing="0"/>
        <w:ind w:left="1080"/>
      </w:pPr>
      <w:r w:rsidRPr="009F6689">
        <w:rPr>
          <w:color w:val="000000"/>
        </w:rPr>
        <w:t xml:space="preserve">1.     Call to Order by Colene Lind at 11:00am </w:t>
      </w:r>
    </w:p>
    <w:p w14:paraId="790571B5" w14:textId="77777777" w:rsidR="00397E96" w:rsidRPr="009F6689" w:rsidRDefault="00397E96" w:rsidP="00397E96">
      <w:pPr>
        <w:pStyle w:val="NormalWeb"/>
        <w:spacing w:before="0" w:beforeAutospacing="0" w:after="0" w:afterAutospacing="0"/>
        <w:ind w:left="1800"/>
      </w:pPr>
      <w:r w:rsidRPr="009F6689">
        <w:rPr>
          <w:color w:val="000000"/>
        </w:rPr>
        <w:t>a.     Chair introduces officers and members </w:t>
      </w:r>
    </w:p>
    <w:p w14:paraId="60E81A5F" w14:textId="2C474EA3" w:rsidR="00397E96" w:rsidRPr="003E714D" w:rsidRDefault="003E714D" w:rsidP="003E714D">
      <w:pPr>
        <w:pStyle w:val="NormalWeb"/>
        <w:spacing w:before="0" w:beforeAutospacing="0" w:after="0" w:afterAutospacing="0"/>
        <w:ind w:left="1800"/>
        <w:rPr>
          <w:color w:val="000000"/>
        </w:rPr>
      </w:pPr>
      <w:r>
        <w:rPr>
          <w:color w:val="000000"/>
        </w:rPr>
        <w:t>b</w:t>
      </w:r>
      <w:r w:rsidR="00397E96" w:rsidRPr="009F6689">
        <w:rPr>
          <w:color w:val="000000"/>
        </w:rPr>
        <w:t>.    </w:t>
      </w:r>
      <w:r>
        <w:rPr>
          <w:color w:val="000000"/>
        </w:rPr>
        <w:t>Special thanks extended to</w:t>
      </w:r>
      <w:r w:rsidR="001D20F2">
        <w:rPr>
          <w:color w:val="000000"/>
        </w:rPr>
        <w:t xml:space="preserve"> Chair</w:t>
      </w:r>
      <w:r>
        <w:rPr>
          <w:color w:val="000000"/>
        </w:rPr>
        <w:t xml:space="preserve"> Terri Easley-Giraldo</w:t>
      </w:r>
      <w:r w:rsidR="00397E96" w:rsidRPr="009F6689">
        <w:rPr>
          <w:color w:val="000000"/>
        </w:rPr>
        <w:t> </w:t>
      </w:r>
    </w:p>
    <w:p w14:paraId="4348A4D3" w14:textId="1272A2A8" w:rsidR="00397E96" w:rsidRPr="009F6689" w:rsidRDefault="003E714D" w:rsidP="00397E96">
      <w:pPr>
        <w:pStyle w:val="NormalWeb"/>
        <w:spacing w:before="0" w:beforeAutospacing="0" w:after="0" w:afterAutospacing="0"/>
        <w:ind w:left="1800"/>
      </w:pPr>
      <w:r>
        <w:rPr>
          <w:color w:val="000000"/>
        </w:rPr>
        <w:t>c</w:t>
      </w:r>
      <w:r w:rsidR="00397E96" w:rsidRPr="009F6689">
        <w:rPr>
          <w:color w:val="000000"/>
        </w:rPr>
        <w:t>.    Previous minutes reviewed by members</w:t>
      </w:r>
    </w:p>
    <w:p w14:paraId="54E80539" w14:textId="160BB778" w:rsidR="00397E96" w:rsidRPr="009F6689" w:rsidRDefault="007328E9" w:rsidP="00397E96">
      <w:pPr>
        <w:pStyle w:val="NormalWeb"/>
        <w:spacing w:before="0" w:beforeAutospacing="0" w:after="0" w:afterAutospacing="0"/>
        <w:ind w:left="1080"/>
      </w:pPr>
      <w:r w:rsidRPr="009F6689">
        <w:rPr>
          <w:color w:val="000000"/>
        </w:rPr>
        <w:t>2</w:t>
      </w:r>
      <w:r w:rsidR="00397E96" w:rsidRPr="009F6689">
        <w:rPr>
          <w:color w:val="000000"/>
        </w:rPr>
        <w:t>.     Old Business </w:t>
      </w:r>
    </w:p>
    <w:p w14:paraId="641D3BFD" w14:textId="77777777" w:rsidR="00397E96" w:rsidRPr="009F6689" w:rsidRDefault="00397E96" w:rsidP="00397E96">
      <w:pPr>
        <w:pStyle w:val="NormalWeb"/>
        <w:spacing w:before="0" w:beforeAutospacing="0" w:after="0" w:afterAutospacing="0"/>
        <w:ind w:left="1800"/>
      </w:pPr>
      <w:r w:rsidRPr="009F6689">
        <w:rPr>
          <w:color w:val="000000"/>
        </w:rPr>
        <w:t>a.     Overview of Conference </w:t>
      </w:r>
    </w:p>
    <w:p w14:paraId="50934269" w14:textId="77777777" w:rsidR="00397E96" w:rsidRPr="009F6689" w:rsidRDefault="00397E96" w:rsidP="00397E96">
      <w:pPr>
        <w:pStyle w:val="NormalWeb"/>
        <w:spacing w:before="0" w:beforeAutospacing="0" w:after="0" w:afterAutospacing="0"/>
        <w:ind w:left="2700"/>
      </w:pPr>
      <w:r w:rsidRPr="009F6689">
        <w:rPr>
          <w:color w:val="000000"/>
        </w:rPr>
        <w:t>i.       Submissions </w:t>
      </w:r>
    </w:p>
    <w:p w14:paraId="5386F631" w14:textId="0FA1AE1D" w:rsidR="009923E0" w:rsidRPr="009F6689" w:rsidRDefault="00397E96" w:rsidP="00397E96">
      <w:pPr>
        <w:pStyle w:val="NormalWeb"/>
        <w:spacing w:before="0" w:beforeAutospacing="0" w:after="0" w:afterAutospacing="0"/>
        <w:ind w:left="3240"/>
        <w:rPr>
          <w:color w:val="000000"/>
        </w:rPr>
      </w:pPr>
      <w:r w:rsidRPr="009F6689">
        <w:rPr>
          <w:color w:val="000000"/>
        </w:rPr>
        <w:t xml:space="preserve">1.   </w:t>
      </w:r>
      <w:r w:rsidR="009923E0" w:rsidRPr="009F6689">
        <w:rPr>
          <w:color w:val="000000"/>
        </w:rPr>
        <w:t>27 competitive</w:t>
      </w:r>
      <w:r w:rsidRPr="009F6689">
        <w:rPr>
          <w:color w:val="000000"/>
        </w:rPr>
        <w:t xml:space="preserve"> submissions</w:t>
      </w:r>
    </w:p>
    <w:p w14:paraId="6E40B3BA" w14:textId="5F136E5F" w:rsidR="00397E96" w:rsidRPr="009F6689" w:rsidRDefault="009923E0" w:rsidP="009923E0">
      <w:pPr>
        <w:pStyle w:val="NormalWeb"/>
        <w:spacing w:before="0" w:beforeAutospacing="0" w:after="0" w:afterAutospacing="0"/>
        <w:ind w:left="3240"/>
        <w:rPr>
          <w:color w:val="000000"/>
        </w:rPr>
      </w:pPr>
      <w:r w:rsidRPr="009F6689">
        <w:rPr>
          <w:color w:val="000000"/>
        </w:rPr>
        <w:t>2.  18 papers, 4 discussion panels. 5 paper panels</w:t>
      </w:r>
      <w:r w:rsidR="00397E96" w:rsidRPr="009F6689">
        <w:rPr>
          <w:color w:val="000000"/>
        </w:rPr>
        <w:t> </w:t>
      </w:r>
    </w:p>
    <w:p w14:paraId="077E0935" w14:textId="65D01029" w:rsidR="009923E0" w:rsidRPr="009F6689" w:rsidRDefault="009923E0" w:rsidP="009923E0">
      <w:pPr>
        <w:pStyle w:val="NormalWeb"/>
        <w:spacing w:before="0" w:beforeAutospacing="0" w:after="0" w:afterAutospacing="0"/>
        <w:ind w:left="3240"/>
      </w:pPr>
      <w:r w:rsidRPr="009F6689">
        <w:rPr>
          <w:color w:val="000000"/>
        </w:rPr>
        <w:t>3.  Highest submissions in recent years</w:t>
      </w:r>
    </w:p>
    <w:p w14:paraId="433BD191" w14:textId="2414333B" w:rsidR="00397E96" w:rsidRPr="009F6689" w:rsidRDefault="00397E96" w:rsidP="00397E96">
      <w:pPr>
        <w:pStyle w:val="NormalWeb"/>
        <w:spacing w:before="0" w:beforeAutospacing="0" w:after="0" w:afterAutospacing="0"/>
        <w:ind w:left="2700"/>
      </w:pPr>
      <w:r w:rsidRPr="009F6689">
        <w:rPr>
          <w:color w:val="000000"/>
        </w:rPr>
        <w:t>i</w:t>
      </w:r>
      <w:r w:rsidR="009923E0" w:rsidRPr="009F6689">
        <w:rPr>
          <w:color w:val="000000"/>
        </w:rPr>
        <w:t>i</w:t>
      </w:r>
      <w:r w:rsidRPr="009F6689">
        <w:rPr>
          <w:color w:val="000000"/>
        </w:rPr>
        <w:t>.       Slots </w:t>
      </w:r>
    </w:p>
    <w:p w14:paraId="68F2F037" w14:textId="4AF65861" w:rsidR="009923E0" w:rsidRPr="009F6689" w:rsidRDefault="00397E96" w:rsidP="009923E0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</w:rPr>
      </w:pPr>
      <w:r w:rsidRPr="009F6689">
        <w:rPr>
          <w:color w:val="000000"/>
        </w:rPr>
        <w:t>1</w:t>
      </w:r>
      <w:r w:rsidR="009923E0" w:rsidRPr="009F6689">
        <w:rPr>
          <w:color w:val="000000"/>
        </w:rPr>
        <w:t>3</w:t>
      </w:r>
      <w:r w:rsidRPr="009F6689">
        <w:rPr>
          <w:color w:val="000000"/>
        </w:rPr>
        <w:t>- including the business meeting</w:t>
      </w:r>
      <w:r w:rsidR="009923E0" w:rsidRPr="009F6689">
        <w:rPr>
          <w:color w:val="000000"/>
        </w:rPr>
        <w:t xml:space="preserve"> and Trent Award Panel</w:t>
      </w:r>
      <w:r w:rsidRPr="009F6689">
        <w:rPr>
          <w:color w:val="000000"/>
        </w:rPr>
        <w:t xml:space="preserve">, </w:t>
      </w:r>
      <w:r w:rsidR="009923E0" w:rsidRPr="009F6689">
        <w:rPr>
          <w:color w:val="000000"/>
        </w:rPr>
        <w:t xml:space="preserve"> </w:t>
      </w:r>
    </w:p>
    <w:p w14:paraId="73616FC2" w14:textId="4F4477C4" w:rsidR="00397E96" w:rsidRPr="009F6689" w:rsidRDefault="009923E0" w:rsidP="009923E0">
      <w:pPr>
        <w:pStyle w:val="NormalWeb"/>
        <w:spacing w:before="0" w:beforeAutospacing="0" w:after="0" w:afterAutospacing="0"/>
        <w:ind w:left="2880" w:firstLine="360"/>
      </w:pPr>
      <w:r w:rsidRPr="009F6689">
        <w:rPr>
          <w:color w:val="000000"/>
        </w:rPr>
        <w:t>11</w:t>
      </w:r>
      <w:r w:rsidR="00397E96" w:rsidRPr="009F6689">
        <w:rPr>
          <w:color w:val="000000"/>
        </w:rPr>
        <w:t xml:space="preserve"> in 2018</w:t>
      </w:r>
      <w:r w:rsidRPr="009F6689">
        <w:rPr>
          <w:color w:val="000000"/>
        </w:rPr>
        <w:t>.</w:t>
      </w:r>
      <w:r w:rsidR="00397E96" w:rsidRPr="009F6689">
        <w:rPr>
          <w:color w:val="000000"/>
        </w:rPr>
        <w:t> </w:t>
      </w:r>
    </w:p>
    <w:p w14:paraId="3EC3D8BB" w14:textId="7D6A5DA2" w:rsidR="009923E0" w:rsidRPr="009F6689" w:rsidRDefault="009923E0" w:rsidP="009923E0">
      <w:pPr>
        <w:pStyle w:val="NormalWeb"/>
        <w:spacing w:before="0" w:beforeAutospacing="0" w:after="0" w:afterAutospacing="0"/>
        <w:ind w:left="2700"/>
      </w:pPr>
      <w:r w:rsidRPr="009F6689">
        <w:rPr>
          <w:color w:val="000000"/>
        </w:rPr>
        <w:t>iii.       Reviewers </w:t>
      </w:r>
    </w:p>
    <w:p w14:paraId="7C095C9C" w14:textId="1DEFD407" w:rsidR="00397E96" w:rsidRPr="009F6689" w:rsidRDefault="009923E0" w:rsidP="00397E96">
      <w:pPr>
        <w:pStyle w:val="NormalWeb"/>
        <w:numPr>
          <w:ilvl w:val="0"/>
          <w:numId w:val="2"/>
        </w:numPr>
        <w:spacing w:before="0" w:beforeAutospacing="0" w:after="0" w:afterAutospacing="0"/>
      </w:pPr>
      <w:r w:rsidRPr="009F6689">
        <w:rPr>
          <w:color w:val="000000"/>
        </w:rPr>
        <w:t>16</w:t>
      </w:r>
      <w:r w:rsidR="002310CC" w:rsidRPr="009F6689">
        <w:rPr>
          <w:color w:val="000000"/>
        </w:rPr>
        <w:t xml:space="preserve"> total reviewers</w:t>
      </w:r>
      <w:r w:rsidR="007328E9" w:rsidRPr="009F6689">
        <w:rPr>
          <w:color w:val="000000"/>
        </w:rPr>
        <w:t>, each with 2-3 submissions to review. Lots of variance in reviewer background/experience.</w:t>
      </w:r>
    </w:p>
    <w:p w14:paraId="0E32C5AF" w14:textId="26322AC6" w:rsidR="00397E96" w:rsidRPr="009F6689" w:rsidRDefault="007328E9" w:rsidP="00397E96">
      <w:pPr>
        <w:pStyle w:val="NormalWeb"/>
        <w:spacing w:before="0" w:beforeAutospacing="0" w:after="0" w:afterAutospacing="0"/>
        <w:ind w:left="1080"/>
        <w:rPr>
          <w:color w:val="000000"/>
        </w:rPr>
      </w:pPr>
      <w:r w:rsidRPr="009F6689">
        <w:rPr>
          <w:color w:val="000000"/>
        </w:rPr>
        <w:t>3.</w:t>
      </w:r>
      <w:r w:rsidR="00397E96" w:rsidRPr="009F6689">
        <w:rPr>
          <w:color w:val="000000"/>
        </w:rPr>
        <w:t>    Awards </w:t>
      </w:r>
    </w:p>
    <w:p w14:paraId="27B744AC" w14:textId="4CBDEBC9" w:rsidR="007328E9" w:rsidRPr="009F6689" w:rsidRDefault="00397E96" w:rsidP="007328E9">
      <w:pPr>
        <w:pStyle w:val="NormalWeb"/>
        <w:spacing w:before="0" w:beforeAutospacing="0" w:after="0" w:afterAutospacing="0"/>
        <w:ind w:left="1800"/>
        <w:rPr>
          <w:color w:val="000000"/>
        </w:rPr>
      </w:pPr>
      <w:r w:rsidRPr="009F6689">
        <w:rPr>
          <w:color w:val="000000"/>
        </w:rPr>
        <w:t xml:space="preserve">a.     Top </w:t>
      </w:r>
      <w:r w:rsidR="007328E9" w:rsidRPr="009F6689">
        <w:rPr>
          <w:color w:val="000000"/>
        </w:rPr>
        <w:t xml:space="preserve">Paper </w:t>
      </w:r>
      <w:r w:rsidRPr="009F6689">
        <w:rPr>
          <w:color w:val="000000"/>
        </w:rPr>
        <w:t>Panel</w:t>
      </w:r>
      <w:r w:rsidR="007328E9" w:rsidRPr="009F6689">
        <w:rPr>
          <w:color w:val="000000"/>
        </w:rPr>
        <w:t>,</w:t>
      </w:r>
      <w:r w:rsidRPr="009F6689">
        <w:rPr>
          <w:color w:val="000000"/>
        </w:rPr>
        <w:t xml:space="preserve"> </w:t>
      </w:r>
      <w:r w:rsidR="007328E9" w:rsidRPr="009F6689">
        <w:rPr>
          <w:color w:val="000000"/>
        </w:rPr>
        <w:t>Friday</w:t>
      </w:r>
      <w:r w:rsidRPr="009F6689">
        <w:rPr>
          <w:color w:val="000000"/>
        </w:rPr>
        <w:t xml:space="preserve">, </w:t>
      </w:r>
      <w:r w:rsidR="007328E9" w:rsidRPr="009F6689">
        <w:rPr>
          <w:color w:val="000000"/>
        </w:rPr>
        <w:t>9:30am</w:t>
      </w:r>
      <w:r w:rsidRPr="009F6689">
        <w:rPr>
          <w:color w:val="000000"/>
        </w:rPr>
        <w:t>-</w:t>
      </w:r>
      <w:r w:rsidR="007328E9" w:rsidRPr="009F6689">
        <w:rPr>
          <w:color w:val="000000"/>
        </w:rPr>
        <w:t>10:45a</w:t>
      </w:r>
      <w:r w:rsidRPr="009F6689">
        <w:rPr>
          <w:color w:val="000000"/>
        </w:rPr>
        <w:t>m</w:t>
      </w:r>
      <w:r w:rsidR="007328E9" w:rsidRPr="009F6689">
        <w:rPr>
          <w:color w:val="000000"/>
        </w:rPr>
        <w:t xml:space="preserve"> in Lewis Ballroom </w:t>
      </w:r>
      <w:r w:rsidRPr="009F6689">
        <w:rPr>
          <w:color w:val="000000"/>
        </w:rPr>
        <w:t> </w:t>
      </w:r>
    </w:p>
    <w:p w14:paraId="3B373E5A" w14:textId="0BD96629" w:rsidR="00397E96" w:rsidRPr="009F6689" w:rsidRDefault="007328E9" w:rsidP="00397E96">
      <w:pPr>
        <w:pStyle w:val="NormalWeb"/>
        <w:spacing w:before="0" w:beforeAutospacing="0" w:after="0" w:afterAutospacing="0"/>
        <w:ind w:left="1800"/>
      </w:pPr>
      <w:r w:rsidRPr="009F6689">
        <w:rPr>
          <w:color w:val="000000"/>
        </w:rPr>
        <w:t>b</w:t>
      </w:r>
      <w:r w:rsidR="00397E96" w:rsidRPr="009F6689">
        <w:rPr>
          <w:color w:val="000000"/>
        </w:rPr>
        <w:t>.     Top Paper</w:t>
      </w:r>
      <w:r w:rsidRPr="009F6689">
        <w:rPr>
          <w:color w:val="000000"/>
        </w:rPr>
        <w:t xml:space="preserve"> Awards presented to:</w:t>
      </w:r>
    </w:p>
    <w:p w14:paraId="0701158D" w14:textId="77777777" w:rsidR="00A147F7" w:rsidRPr="000C0155" w:rsidRDefault="00397E96" w:rsidP="00A147F7">
      <w:pPr>
        <w:pStyle w:val="NormalWeb"/>
        <w:spacing w:before="0" w:beforeAutospacing="0" w:after="0" w:afterAutospacing="0"/>
        <w:ind w:left="2707"/>
        <w:rPr>
          <w:color w:val="000000"/>
        </w:rPr>
      </w:pPr>
      <w:r w:rsidRPr="000C0155">
        <w:rPr>
          <w:color w:val="000000"/>
        </w:rPr>
        <w:t xml:space="preserve">i.   </w:t>
      </w:r>
      <w:r w:rsidR="007328E9" w:rsidRPr="000C0155">
        <w:rPr>
          <w:color w:val="000000"/>
        </w:rPr>
        <w:t xml:space="preserve">Wm. Bryan Paul, University of Missouri; Josh C Bramlett, </w:t>
      </w:r>
    </w:p>
    <w:p w14:paraId="31409954" w14:textId="11FF3781" w:rsidR="007328E9" w:rsidRPr="009F6689" w:rsidRDefault="007328E9" w:rsidP="00A147F7">
      <w:pPr>
        <w:pStyle w:val="NormalWeb"/>
        <w:spacing w:before="0" w:beforeAutospacing="0" w:after="0" w:afterAutospacing="0"/>
        <w:ind w:left="3053"/>
        <w:rPr>
          <w:color w:val="000000"/>
        </w:rPr>
      </w:pPr>
      <w:r w:rsidRPr="009F6689">
        <w:rPr>
          <w:color w:val="000000"/>
        </w:rPr>
        <w:t>University of Missouri &amp; Joel Lansing Reed, University of Missouri for “Mr. Flake Gets Out of Washington: Republican Retirement Rhetoric and the Martyr’s Continuum in the Age of Trump”</w:t>
      </w:r>
      <w:r w:rsidR="00A147F7" w:rsidRPr="009F6689">
        <w:rPr>
          <w:color w:val="000000"/>
        </w:rPr>
        <w:t xml:space="preserve"> (Top Paper)</w:t>
      </w:r>
    </w:p>
    <w:p w14:paraId="255AAE5A" w14:textId="45035AFE" w:rsidR="00A147F7" w:rsidRPr="009F6689" w:rsidRDefault="00397E96" w:rsidP="00A147F7">
      <w:pPr>
        <w:pStyle w:val="NormalWeb"/>
        <w:spacing w:before="0" w:beforeAutospacing="0" w:after="0" w:afterAutospacing="0"/>
        <w:ind w:left="2707"/>
        <w:rPr>
          <w:color w:val="000000"/>
        </w:rPr>
      </w:pPr>
      <w:r w:rsidRPr="009F6689">
        <w:rPr>
          <w:color w:val="000000"/>
        </w:rPr>
        <w:t>i</w:t>
      </w:r>
      <w:r w:rsidR="00A147F7" w:rsidRPr="009F6689">
        <w:rPr>
          <w:color w:val="000000"/>
        </w:rPr>
        <w:t>i</w:t>
      </w:r>
      <w:r w:rsidRPr="009F6689">
        <w:rPr>
          <w:color w:val="000000"/>
        </w:rPr>
        <w:t xml:space="preserve">.   </w:t>
      </w:r>
      <w:r w:rsidR="00A147F7" w:rsidRPr="009F6689">
        <w:rPr>
          <w:color w:val="000000"/>
        </w:rPr>
        <w:t xml:space="preserve">Daniel Macon Chick, University of Kansas for “A Normative </w:t>
      </w:r>
    </w:p>
    <w:p w14:paraId="2CD4A2E2" w14:textId="594622E1" w:rsidR="008D0A9E" w:rsidRPr="009F6689" w:rsidRDefault="00A147F7" w:rsidP="008D0A9E">
      <w:pPr>
        <w:pStyle w:val="NormalWeb"/>
        <w:spacing w:before="0" w:beforeAutospacing="0" w:after="0" w:afterAutospacing="0"/>
        <w:ind w:left="2880"/>
        <w:rPr>
          <w:color w:val="000000"/>
        </w:rPr>
      </w:pPr>
      <w:r w:rsidRPr="009F6689">
        <w:rPr>
          <w:color w:val="000000"/>
        </w:rPr>
        <w:t xml:space="preserve">  </w:t>
      </w:r>
      <w:r w:rsidR="000C0155">
        <w:rPr>
          <w:color w:val="000000"/>
        </w:rPr>
        <w:t xml:space="preserve">  </w:t>
      </w:r>
      <w:r w:rsidRPr="009F6689">
        <w:rPr>
          <w:color w:val="000000"/>
        </w:rPr>
        <w:t xml:space="preserve">Pragmatic Theory of Situated Credibility” (Top Student Paper) </w:t>
      </w:r>
    </w:p>
    <w:p w14:paraId="595A7BF9" w14:textId="77777777" w:rsidR="007B5112" w:rsidRDefault="008D0A9E" w:rsidP="008D0A9E">
      <w:pPr>
        <w:pStyle w:val="NormalWeb"/>
        <w:spacing w:before="0" w:beforeAutospacing="0" w:after="0" w:afterAutospacing="0"/>
        <w:ind w:left="2707"/>
        <w:rPr>
          <w:color w:val="000000"/>
        </w:rPr>
      </w:pPr>
      <w:r w:rsidRPr="009F6689">
        <w:rPr>
          <w:color w:val="000000"/>
        </w:rPr>
        <w:t xml:space="preserve">iii.   William Kelvin, Kent State University for “A Visual Analysis </w:t>
      </w:r>
      <w:r w:rsidR="007B5112">
        <w:rPr>
          <w:color w:val="000000"/>
        </w:rPr>
        <w:t xml:space="preserve"> </w:t>
      </w:r>
    </w:p>
    <w:p w14:paraId="4A383C77" w14:textId="510D3AD2" w:rsidR="008D0A9E" w:rsidRPr="009F6689" w:rsidRDefault="008D0A9E" w:rsidP="007B5112">
      <w:pPr>
        <w:pStyle w:val="NormalWeb"/>
        <w:spacing w:before="0" w:beforeAutospacing="0" w:after="0" w:afterAutospacing="0"/>
        <w:ind w:left="3173"/>
        <w:rPr>
          <w:color w:val="000000"/>
        </w:rPr>
      </w:pPr>
      <w:r w:rsidRPr="009F6689">
        <w:rPr>
          <w:color w:val="000000"/>
        </w:rPr>
        <w:t>of Corporate Image Management: TransCanada’s Keystone XL Pipeline Videos.”</w:t>
      </w:r>
    </w:p>
    <w:p w14:paraId="6C27904B" w14:textId="77777777" w:rsidR="000F47F8" w:rsidRPr="009F6689" w:rsidRDefault="008D0A9E" w:rsidP="008D0A9E">
      <w:pPr>
        <w:pStyle w:val="NormalWeb"/>
        <w:spacing w:before="0" w:beforeAutospacing="0" w:after="0" w:afterAutospacing="0"/>
        <w:ind w:left="2707"/>
        <w:rPr>
          <w:color w:val="000000"/>
        </w:rPr>
      </w:pPr>
      <w:r w:rsidRPr="009F6689">
        <w:rPr>
          <w:color w:val="000000"/>
        </w:rPr>
        <w:t xml:space="preserve">iv.  Nicholas </w:t>
      </w:r>
      <w:proofErr w:type="spellStart"/>
      <w:r w:rsidRPr="009F6689">
        <w:rPr>
          <w:color w:val="000000"/>
        </w:rPr>
        <w:t>Labinski</w:t>
      </w:r>
      <w:proofErr w:type="spellEnd"/>
      <w:r w:rsidRPr="009F6689">
        <w:rPr>
          <w:color w:val="000000"/>
        </w:rPr>
        <w:t xml:space="preserve">, University of Wisconsin-Stout for “Barack </w:t>
      </w:r>
    </w:p>
    <w:p w14:paraId="12C16F2A" w14:textId="7E52AEA8" w:rsidR="008D0A9E" w:rsidRPr="009F6689" w:rsidRDefault="000C0155" w:rsidP="003705A0">
      <w:pPr>
        <w:pStyle w:val="NormalWeb"/>
        <w:spacing w:before="0" w:beforeAutospacing="0" w:after="0" w:afterAutospacing="0"/>
        <w:ind w:left="3053"/>
        <w:rPr>
          <w:color w:val="000000"/>
        </w:rPr>
      </w:pPr>
      <w:r>
        <w:rPr>
          <w:color w:val="000000"/>
        </w:rPr>
        <w:t xml:space="preserve"> </w:t>
      </w:r>
      <w:r w:rsidR="008D0A9E" w:rsidRPr="009F6689">
        <w:rPr>
          <w:color w:val="000000"/>
        </w:rPr>
        <w:t xml:space="preserve">Obama as </w:t>
      </w:r>
      <w:proofErr w:type="spellStart"/>
      <w:r w:rsidR="008D0A9E" w:rsidRPr="009F6689">
        <w:rPr>
          <w:color w:val="000000"/>
        </w:rPr>
        <w:t>Phronimos</w:t>
      </w:r>
      <w:proofErr w:type="spellEnd"/>
      <w:r w:rsidR="008D0A9E" w:rsidRPr="009F6689">
        <w:rPr>
          <w:color w:val="000000"/>
        </w:rPr>
        <w:t xml:space="preserve">: Understanding Obama’s Somber Tone in </w:t>
      </w:r>
      <w:r>
        <w:rPr>
          <w:color w:val="000000"/>
        </w:rPr>
        <w:t xml:space="preserve">   </w:t>
      </w:r>
      <w:r w:rsidR="008D0A9E" w:rsidRPr="009F6689">
        <w:rPr>
          <w:color w:val="000000"/>
        </w:rPr>
        <w:t xml:space="preserve">Announcing the Death of Osama bin Laden” </w:t>
      </w:r>
    </w:p>
    <w:p w14:paraId="3C86387B" w14:textId="77777777" w:rsidR="00C339B6" w:rsidRPr="009F6689" w:rsidRDefault="00C339B6" w:rsidP="00397E96">
      <w:pPr>
        <w:pStyle w:val="NormalWeb"/>
        <w:spacing w:before="0" w:beforeAutospacing="0" w:after="0" w:afterAutospacing="0"/>
        <w:ind w:left="1080"/>
        <w:rPr>
          <w:color w:val="000000"/>
        </w:rPr>
      </w:pPr>
    </w:p>
    <w:p w14:paraId="7DFF47D4" w14:textId="77777777" w:rsidR="00C339B6" w:rsidRPr="009F6689" w:rsidRDefault="00C339B6" w:rsidP="00397E96">
      <w:pPr>
        <w:pStyle w:val="NormalWeb"/>
        <w:spacing w:before="0" w:beforeAutospacing="0" w:after="0" w:afterAutospacing="0"/>
        <w:ind w:left="1080"/>
        <w:rPr>
          <w:color w:val="000000"/>
        </w:rPr>
      </w:pPr>
    </w:p>
    <w:p w14:paraId="7A4BAA4C" w14:textId="77777777" w:rsidR="00C339B6" w:rsidRPr="009F6689" w:rsidRDefault="00C339B6" w:rsidP="00397E96">
      <w:pPr>
        <w:pStyle w:val="NormalWeb"/>
        <w:spacing w:before="0" w:beforeAutospacing="0" w:after="0" w:afterAutospacing="0"/>
        <w:ind w:left="1080"/>
        <w:rPr>
          <w:color w:val="000000"/>
        </w:rPr>
      </w:pPr>
    </w:p>
    <w:p w14:paraId="4B117DF6" w14:textId="77777777" w:rsidR="00C339B6" w:rsidRPr="009F6689" w:rsidRDefault="00C339B6" w:rsidP="00397E96">
      <w:pPr>
        <w:pStyle w:val="NormalWeb"/>
        <w:spacing w:before="0" w:beforeAutospacing="0" w:after="0" w:afterAutospacing="0"/>
        <w:ind w:left="1080"/>
        <w:rPr>
          <w:color w:val="000000"/>
        </w:rPr>
      </w:pPr>
    </w:p>
    <w:p w14:paraId="78A61631" w14:textId="77777777" w:rsidR="00C339B6" w:rsidRPr="009F6689" w:rsidRDefault="00C339B6" w:rsidP="00397E96">
      <w:pPr>
        <w:pStyle w:val="NormalWeb"/>
        <w:spacing w:before="0" w:beforeAutospacing="0" w:after="0" w:afterAutospacing="0"/>
        <w:ind w:left="1080"/>
        <w:rPr>
          <w:color w:val="000000"/>
        </w:rPr>
      </w:pPr>
    </w:p>
    <w:p w14:paraId="2D15EA47" w14:textId="3C194AD6" w:rsidR="00397E96" w:rsidRPr="009F6689" w:rsidRDefault="00F14115" w:rsidP="00397E96">
      <w:pPr>
        <w:pStyle w:val="NormalWeb"/>
        <w:spacing w:before="0" w:beforeAutospacing="0" w:after="0" w:afterAutospacing="0"/>
        <w:ind w:left="1080"/>
      </w:pPr>
      <w:r>
        <w:rPr>
          <w:color w:val="000000"/>
        </w:rPr>
        <w:lastRenderedPageBreak/>
        <w:t>4</w:t>
      </w:r>
      <w:r w:rsidR="00397E96" w:rsidRPr="009F6689">
        <w:rPr>
          <w:color w:val="000000"/>
        </w:rPr>
        <w:t>.     New Business</w:t>
      </w:r>
    </w:p>
    <w:p w14:paraId="3CC95F57" w14:textId="2CB94422" w:rsidR="00397E96" w:rsidRPr="009F6689" w:rsidRDefault="00397E96" w:rsidP="00397E96">
      <w:pPr>
        <w:pStyle w:val="NormalWeb"/>
        <w:spacing w:before="0" w:beforeAutospacing="0" w:after="0" w:afterAutospacing="0"/>
        <w:ind w:left="1800"/>
      </w:pPr>
      <w:r w:rsidRPr="009F6689">
        <w:rPr>
          <w:color w:val="000000"/>
        </w:rPr>
        <w:t xml:space="preserve">a.     </w:t>
      </w:r>
      <w:r w:rsidR="006C309B" w:rsidRPr="009F6689">
        <w:rPr>
          <w:color w:val="000000"/>
        </w:rPr>
        <w:t xml:space="preserve">Proposed </w:t>
      </w:r>
      <w:r w:rsidR="009F6689">
        <w:rPr>
          <w:color w:val="000000"/>
        </w:rPr>
        <w:t>amendment to bylaws #1</w:t>
      </w:r>
      <w:r w:rsidRPr="009F6689">
        <w:rPr>
          <w:color w:val="000000"/>
        </w:rPr>
        <w:t> </w:t>
      </w:r>
    </w:p>
    <w:p w14:paraId="70B4680C" w14:textId="4B28CEF5" w:rsidR="006C309B" w:rsidRPr="009F6689" w:rsidRDefault="00397E96" w:rsidP="006C309B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</w:t>
      </w:r>
      <w:r w:rsidR="003705A0" w:rsidRPr="009F6689">
        <w:rPr>
          <w:color w:val="000000"/>
        </w:rPr>
        <w:t>.</w:t>
      </w:r>
      <w:r w:rsidRPr="009F6689">
        <w:rPr>
          <w:color w:val="000000"/>
        </w:rPr>
        <w:t>     </w:t>
      </w:r>
      <w:r w:rsidR="006C309B" w:rsidRPr="009F6689">
        <w:rPr>
          <w:color w:val="000000"/>
        </w:rPr>
        <w:t xml:space="preserve">Would insert underlined language in ii </w:t>
      </w:r>
      <w:r w:rsidR="009F6689">
        <w:rPr>
          <w:color w:val="000000"/>
        </w:rPr>
        <w:t>to Article XII</w:t>
      </w:r>
    </w:p>
    <w:p w14:paraId="69EE9461" w14:textId="77777777" w:rsidR="00C339B6" w:rsidRPr="009F6689" w:rsidRDefault="006C309B" w:rsidP="00C339B6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ii. </w:t>
      </w:r>
      <w:proofErr w:type="gramStart"/>
      <w:r w:rsidRPr="009F6689">
        <w:rPr>
          <w:color w:val="000000"/>
        </w:rPr>
        <w:t xml:space="preserve">   “</w:t>
      </w:r>
      <w:proofErr w:type="gramEnd"/>
      <w:r w:rsidRPr="009F6689">
        <w:rPr>
          <w:color w:val="000000"/>
        </w:rPr>
        <w:t xml:space="preserve">The Executive Committee of CSCA allocates funds to the </w:t>
      </w:r>
    </w:p>
    <w:p w14:paraId="299F08EF" w14:textId="3F4B7848" w:rsidR="00397E96" w:rsidRPr="009F6689" w:rsidRDefault="006C309B" w:rsidP="00C339B6">
      <w:pPr>
        <w:pStyle w:val="NormalWeb"/>
        <w:spacing w:before="0" w:beforeAutospacing="0" w:after="0" w:afterAutospacing="0"/>
        <w:ind w:left="3180"/>
        <w:rPr>
          <w:color w:val="000000"/>
        </w:rPr>
      </w:pPr>
      <w:r w:rsidRPr="009F6689">
        <w:rPr>
          <w:color w:val="000000"/>
        </w:rPr>
        <w:t xml:space="preserve">interest group each year. These funds shall be used at the discretion of the chair. Funding for the J. Jeffery Auer Award, presented at the annual conference, to a minimum of $100, shall be the </w:t>
      </w:r>
      <w:proofErr w:type="gramStart"/>
      <w:r w:rsidRPr="009F6689">
        <w:rPr>
          <w:color w:val="000000"/>
        </w:rPr>
        <w:t>first priority</w:t>
      </w:r>
      <w:proofErr w:type="gramEnd"/>
      <w:r w:rsidRPr="009F6689">
        <w:rPr>
          <w:color w:val="000000"/>
        </w:rPr>
        <w:t xml:space="preserve"> for allocated funds.”</w:t>
      </w:r>
    </w:p>
    <w:p w14:paraId="64FD0C84" w14:textId="4833E890" w:rsidR="00C339B6" w:rsidRPr="009F6689" w:rsidRDefault="00C339B6" w:rsidP="00C339B6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iii.    Moved by Daniel Macon Chick (University of Kansas)</w:t>
      </w:r>
    </w:p>
    <w:p w14:paraId="0778DE82" w14:textId="0A6DC2AB" w:rsidR="00C339B6" w:rsidRPr="009F6689" w:rsidRDefault="00C339B6" w:rsidP="00C339B6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iv.    Seconded by Joshua Bolton (</w:t>
      </w:r>
      <w:proofErr w:type="spellStart"/>
      <w:r w:rsidRPr="009F6689">
        <w:rPr>
          <w:color w:val="000000"/>
        </w:rPr>
        <w:t>Loras</w:t>
      </w:r>
      <w:proofErr w:type="spellEnd"/>
      <w:r w:rsidRPr="009F6689">
        <w:rPr>
          <w:color w:val="000000"/>
        </w:rPr>
        <w:t xml:space="preserve"> College)</w:t>
      </w:r>
    </w:p>
    <w:p w14:paraId="2BAC7FD1" w14:textId="6E61421D" w:rsidR="00C339B6" w:rsidRPr="009F6689" w:rsidRDefault="00C339B6" w:rsidP="009F6689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v.    Approved by voice vote</w:t>
      </w:r>
    </w:p>
    <w:p w14:paraId="5A77884B" w14:textId="408C88A9" w:rsidR="009F6689" w:rsidRPr="009F6689" w:rsidRDefault="009F6689" w:rsidP="009F6689">
      <w:pPr>
        <w:pStyle w:val="NormalWeb"/>
        <w:spacing w:before="0" w:beforeAutospacing="0" w:after="0" w:afterAutospacing="0"/>
        <w:ind w:left="1800"/>
      </w:pPr>
      <w:r>
        <w:rPr>
          <w:color w:val="000000"/>
        </w:rPr>
        <w:t>b</w:t>
      </w:r>
      <w:r w:rsidRPr="009F6689">
        <w:rPr>
          <w:color w:val="000000"/>
        </w:rPr>
        <w:t xml:space="preserve">.     Proposed </w:t>
      </w:r>
      <w:r>
        <w:rPr>
          <w:color w:val="000000"/>
        </w:rPr>
        <w:t>amendment to bylaws #2</w:t>
      </w:r>
    </w:p>
    <w:p w14:paraId="36B48B13" w14:textId="100DD762" w:rsidR="009F6689" w:rsidRPr="009F6689" w:rsidRDefault="009F6689" w:rsidP="009F6689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 xml:space="preserve">i.     Would </w:t>
      </w:r>
      <w:r>
        <w:rPr>
          <w:color w:val="000000"/>
        </w:rPr>
        <w:t>create a new article XIII with the language provided in ii</w:t>
      </w:r>
    </w:p>
    <w:p w14:paraId="3D66FF2C" w14:textId="0BB2AC9F" w:rsidR="009F6689" w:rsidRPr="009F6689" w:rsidRDefault="009F6689" w:rsidP="009F6689">
      <w:pPr>
        <w:pStyle w:val="NormalWeb"/>
        <w:spacing w:after="0"/>
        <w:ind w:left="2700"/>
        <w:rPr>
          <w:color w:val="000000"/>
        </w:rPr>
      </w:pPr>
      <w:r w:rsidRPr="009F6689">
        <w:rPr>
          <w:color w:val="000000"/>
        </w:rPr>
        <w:t>ii.</w:t>
      </w:r>
      <w:proofErr w:type="gramStart"/>
      <w:r w:rsidRPr="009F6689">
        <w:rPr>
          <w:color w:val="000000"/>
        </w:rPr>
        <w:t>   “</w:t>
      </w:r>
      <w:proofErr w:type="gramEnd"/>
      <w:r w:rsidRPr="009F6689">
        <w:rPr>
          <w:color w:val="000000"/>
        </w:rPr>
        <w:t>ARTICLE XIII: TRENT AWARD</w:t>
      </w:r>
    </w:p>
    <w:p w14:paraId="3357FCFF" w14:textId="77777777" w:rsidR="009F6689" w:rsidRPr="009F6689" w:rsidRDefault="009F6689" w:rsidP="009F6689">
      <w:pPr>
        <w:pStyle w:val="NormalWeb"/>
        <w:spacing w:after="0"/>
        <w:ind w:left="2700"/>
        <w:rPr>
          <w:color w:val="000000"/>
        </w:rPr>
      </w:pPr>
      <w:r w:rsidRPr="009F6689">
        <w:rPr>
          <w:color w:val="000000"/>
        </w:rPr>
        <w:t>Section 1. This award will be titled the “Judith S. Trent Award for Early-Career Excellence in Political Communication,” abbreviated as the Trent Award.</w:t>
      </w:r>
    </w:p>
    <w:p w14:paraId="51919D73" w14:textId="77777777" w:rsidR="009F6689" w:rsidRPr="009F6689" w:rsidRDefault="009F6689" w:rsidP="009F6689">
      <w:pPr>
        <w:pStyle w:val="NormalWeb"/>
        <w:spacing w:after="0"/>
        <w:ind w:left="2700"/>
        <w:rPr>
          <w:color w:val="000000"/>
        </w:rPr>
      </w:pPr>
      <w:r w:rsidRPr="009F6689">
        <w:rPr>
          <w:color w:val="000000"/>
        </w:rPr>
        <w:t>Section 2. This award honors an early-career scholar who has an outstanding record of research in the area of political communication. “Early-career” is defined as within the first 10 years of receiving a Ph.D. in Communication or a related field. An individual may apply multiple years but can only be awarded the Trent Award once.</w:t>
      </w:r>
    </w:p>
    <w:p w14:paraId="5A52244F" w14:textId="77777777" w:rsidR="009F6689" w:rsidRPr="009F6689" w:rsidRDefault="009F6689" w:rsidP="009F6689">
      <w:pPr>
        <w:pStyle w:val="NormalWeb"/>
        <w:spacing w:after="0"/>
        <w:ind w:left="2700"/>
        <w:rPr>
          <w:color w:val="000000"/>
        </w:rPr>
      </w:pPr>
      <w:r w:rsidRPr="009F6689">
        <w:rPr>
          <w:color w:val="000000"/>
        </w:rPr>
        <w:t>Section 3. The monetary award will be funded through an endowment. Additional contributions will be collected to grow the fund.</w:t>
      </w:r>
    </w:p>
    <w:p w14:paraId="6C2D5239" w14:textId="77777777" w:rsidR="009F6689" w:rsidRPr="009F6689" w:rsidRDefault="009F6689" w:rsidP="009F6689">
      <w:pPr>
        <w:pStyle w:val="NormalWeb"/>
        <w:spacing w:after="0"/>
        <w:ind w:left="2700"/>
        <w:rPr>
          <w:color w:val="000000"/>
        </w:rPr>
      </w:pPr>
      <w:r w:rsidRPr="009F6689">
        <w:rPr>
          <w:color w:val="000000"/>
        </w:rPr>
        <w:t>Section 4. The Trent Award Committee will be composed of the Interest Group Chair and three established members of the Political Communication Interest Group appointed by the Interest Group</w:t>
      </w:r>
      <w:r>
        <w:rPr>
          <w:color w:val="000000"/>
        </w:rPr>
        <w:t xml:space="preserve"> </w:t>
      </w:r>
      <w:r w:rsidRPr="009F6689">
        <w:rPr>
          <w:color w:val="000000"/>
        </w:rPr>
        <w:t>Executive Committee. Each member of the committee, except the Interest Group Chair, will serve a three-year term; terms will be staggered and established with the selection of the 2019 Trent Award Committee. Each year, one member will cycle off the committee and will be replaced by a member appointed by the Interest Group Executive Committee.</w:t>
      </w:r>
    </w:p>
    <w:p w14:paraId="21B84793" w14:textId="77777777" w:rsidR="009F6689" w:rsidRPr="009F6689" w:rsidRDefault="009F6689" w:rsidP="009F6689">
      <w:pPr>
        <w:pStyle w:val="NormalWeb"/>
        <w:spacing w:after="0"/>
        <w:ind w:left="2700"/>
        <w:rPr>
          <w:color w:val="000000"/>
        </w:rPr>
      </w:pPr>
      <w:r w:rsidRPr="009F6689">
        <w:rPr>
          <w:color w:val="000000"/>
        </w:rPr>
        <w:t>Section. 5. This committee will distribute the call for nominations to model the previous year’s call by updating the application due date and will fairly vet nominations to determine a winner.</w:t>
      </w:r>
    </w:p>
    <w:p w14:paraId="5230CFBC" w14:textId="67A7B8B5" w:rsidR="009F6689" w:rsidRPr="009F6689" w:rsidRDefault="009F6689" w:rsidP="00F14115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lastRenderedPageBreak/>
        <w:t>Section 6. The Chair of the Political Communication Interest Group shall serve as Chair of the Trent Award Committee, shall serve as a voting member, and will accept the award nominations.</w:t>
      </w:r>
      <w:r>
        <w:rPr>
          <w:color w:val="000000"/>
        </w:rPr>
        <w:t>”</w:t>
      </w:r>
    </w:p>
    <w:p w14:paraId="41D10779" w14:textId="19B8A517" w:rsidR="009F6689" w:rsidRPr="009F6689" w:rsidRDefault="009F6689" w:rsidP="009F6689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 xml:space="preserve">iii.    Moved by </w:t>
      </w:r>
      <w:r w:rsidR="00F14115">
        <w:rPr>
          <w:color w:val="000000"/>
        </w:rPr>
        <w:t>Benjamin R. Warner</w:t>
      </w:r>
      <w:r w:rsidRPr="009F6689">
        <w:rPr>
          <w:color w:val="000000"/>
        </w:rPr>
        <w:t xml:space="preserve"> (University of </w:t>
      </w:r>
      <w:r w:rsidR="00F14115">
        <w:rPr>
          <w:color w:val="000000"/>
        </w:rPr>
        <w:t>Missouri</w:t>
      </w:r>
      <w:r w:rsidRPr="009F6689">
        <w:rPr>
          <w:color w:val="000000"/>
        </w:rPr>
        <w:t>)</w:t>
      </w:r>
    </w:p>
    <w:p w14:paraId="0B1884B4" w14:textId="7CD1FC94" w:rsidR="009F6689" w:rsidRPr="009F6689" w:rsidRDefault="009F6689" w:rsidP="009F6689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 xml:space="preserve">iv.    Seconded by </w:t>
      </w:r>
      <w:r w:rsidR="00F14115">
        <w:rPr>
          <w:color w:val="000000"/>
        </w:rPr>
        <w:t>William Bryan Paul</w:t>
      </w:r>
      <w:r w:rsidRPr="009F6689">
        <w:rPr>
          <w:color w:val="000000"/>
        </w:rPr>
        <w:t xml:space="preserve"> (</w:t>
      </w:r>
      <w:r w:rsidR="00F14115">
        <w:rPr>
          <w:color w:val="000000"/>
        </w:rPr>
        <w:t>University of Missouri</w:t>
      </w:r>
      <w:r w:rsidRPr="009F6689">
        <w:rPr>
          <w:color w:val="000000"/>
        </w:rPr>
        <w:t>)</w:t>
      </w:r>
    </w:p>
    <w:p w14:paraId="46A79567" w14:textId="77777777" w:rsidR="009F6689" w:rsidRPr="009F6689" w:rsidRDefault="009F6689" w:rsidP="009F6689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v.    Approved by voice vote</w:t>
      </w:r>
    </w:p>
    <w:p w14:paraId="2865E9CC" w14:textId="4829EA27" w:rsidR="00F14115" w:rsidRPr="009F6689" w:rsidRDefault="002D1A09" w:rsidP="00F14115">
      <w:pPr>
        <w:pStyle w:val="NormalWeb"/>
        <w:spacing w:before="0" w:beforeAutospacing="0" w:after="0" w:afterAutospacing="0"/>
        <w:ind w:left="1800"/>
      </w:pPr>
      <w:r>
        <w:rPr>
          <w:color w:val="000000"/>
        </w:rPr>
        <w:t>c</w:t>
      </w:r>
      <w:r w:rsidR="00F14115" w:rsidRPr="009F6689">
        <w:rPr>
          <w:color w:val="000000"/>
        </w:rPr>
        <w:t xml:space="preserve">.     </w:t>
      </w:r>
      <w:r w:rsidR="00F14115">
        <w:rPr>
          <w:color w:val="000000"/>
        </w:rPr>
        <w:t>Selection of officers</w:t>
      </w:r>
      <w:r w:rsidR="00F14115" w:rsidRPr="009F6689">
        <w:rPr>
          <w:color w:val="000000"/>
        </w:rPr>
        <w:t> </w:t>
      </w:r>
    </w:p>
    <w:p w14:paraId="68C6FC1E" w14:textId="77DE9D02" w:rsidR="00F14115" w:rsidRPr="009F6689" w:rsidRDefault="00F14115" w:rsidP="00F14115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i.     </w:t>
      </w:r>
      <w:r>
        <w:rPr>
          <w:color w:val="000000"/>
        </w:rPr>
        <w:t>Nominations for Secretary solicited from the floor.</w:t>
      </w:r>
    </w:p>
    <w:p w14:paraId="5735EA66" w14:textId="77777777" w:rsidR="00F14115" w:rsidRDefault="00F14115" w:rsidP="00F14115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 xml:space="preserve">ii.    </w:t>
      </w:r>
      <w:r>
        <w:rPr>
          <w:color w:val="000000"/>
        </w:rPr>
        <w:t xml:space="preserve">Joel L. Reed (University of Missouri) nominated Josh C. </w:t>
      </w:r>
    </w:p>
    <w:p w14:paraId="357A4510" w14:textId="1F36A513" w:rsidR="00F14115" w:rsidRPr="009F6689" w:rsidRDefault="00F14115" w:rsidP="00F14115">
      <w:pPr>
        <w:pStyle w:val="NormalWeb"/>
        <w:spacing w:before="0" w:beforeAutospacing="0" w:after="0" w:afterAutospacing="0"/>
        <w:ind w:left="2880"/>
        <w:rPr>
          <w:color w:val="000000"/>
        </w:rPr>
      </w:pPr>
      <w:r>
        <w:rPr>
          <w:color w:val="000000"/>
        </w:rPr>
        <w:t xml:space="preserve">    Bramlett (University of Missouri)</w:t>
      </w:r>
    </w:p>
    <w:p w14:paraId="2EB84FFB" w14:textId="7EFBFB82" w:rsidR="00F14115" w:rsidRPr="009F6689" w:rsidRDefault="00F14115" w:rsidP="00F14115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iii.   </w:t>
      </w:r>
      <w:r w:rsidR="0026146B">
        <w:rPr>
          <w:color w:val="000000"/>
        </w:rPr>
        <w:t>Benjamin Warner moved</w:t>
      </w:r>
      <w:r w:rsidRPr="009F6689">
        <w:rPr>
          <w:color w:val="000000"/>
        </w:rPr>
        <w:t xml:space="preserve"> </w:t>
      </w:r>
      <w:r w:rsidR="0026146B">
        <w:rPr>
          <w:color w:val="000000"/>
        </w:rPr>
        <w:t xml:space="preserve">to approve by acclamation  </w:t>
      </w:r>
    </w:p>
    <w:p w14:paraId="6FE10980" w14:textId="7C40658C" w:rsidR="00F14115" w:rsidRPr="009F6689" w:rsidRDefault="00F14115" w:rsidP="00F14115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iv.    Seconded by J</w:t>
      </w:r>
      <w:r w:rsidR="0026146B">
        <w:rPr>
          <w:color w:val="000000"/>
        </w:rPr>
        <w:t>oel L. Reed</w:t>
      </w:r>
    </w:p>
    <w:p w14:paraId="2FD1D23E" w14:textId="3CF20277" w:rsidR="00C339B6" w:rsidRDefault="00F14115" w:rsidP="00286C82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 xml:space="preserve">v.    </w:t>
      </w:r>
      <w:r w:rsidR="002D1A09">
        <w:rPr>
          <w:color w:val="000000"/>
        </w:rPr>
        <w:t>Elected</w:t>
      </w:r>
      <w:r w:rsidRPr="009F6689">
        <w:rPr>
          <w:color w:val="000000"/>
        </w:rPr>
        <w:t xml:space="preserve"> by voice vote</w:t>
      </w:r>
    </w:p>
    <w:p w14:paraId="079F05CF" w14:textId="6C76E5C9" w:rsidR="00286C82" w:rsidRPr="009F6689" w:rsidRDefault="00286C82" w:rsidP="00286C82">
      <w:pPr>
        <w:pStyle w:val="NormalWeb"/>
        <w:spacing w:before="0" w:beforeAutospacing="0" w:after="0" w:afterAutospacing="0"/>
        <w:ind w:left="1800"/>
      </w:pPr>
      <w:r>
        <w:rPr>
          <w:color w:val="000000"/>
        </w:rPr>
        <w:t>c</w:t>
      </w:r>
      <w:r w:rsidRPr="009F6689">
        <w:rPr>
          <w:color w:val="000000"/>
        </w:rPr>
        <w:t xml:space="preserve">.     </w:t>
      </w:r>
      <w:r>
        <w:rPr>
          <w:color w:val="000000"/>
        </w:rPr>
        <w:t xml:space="preserve">Floor opened to discussion of review procedures </w:t>
      </w:r>
    </w:p>
    <w:p w14:paraId="3B1CA441" w14:textId="77777777" w:rsidR="00314F36" w:rsidRDefault="00286C82" w:rsidP="00286C82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i.     </w:t>
      </w:r>
      <w:r w:rsidR="001D20F2">
        <w:rPr>
          <w:color w:val="000000"/>
        </w:rPr>
        <w:t>Terri Easley-</w:t>
      </w:r>
      <w:proofErr w:type="spellStart"/>
      <w:r w:rsidR="001D20F2">
        <w:rPr>
          <w:color w:val="000000"/>
        </w:rPr>
        <w:t>Giraldo</w:t>
      </w:r>
      <w:proofErr w:type="spellEnd"/>
      <w:r w:rsidR="001D20F2">
        <w:rPr>
          <w:color w:val="000000"/>
        </w:rPr>
        <w:t xml:space="preserve"> (</w:t>
      </w:r>
      <w:r w:rsidR="001D20F2" w:rsidRPr="001D20F2">
        <w:rPr>
          <w:i/>
          <w:iCs/>
          <w:color w:val="000000"/>
        </w:rPr>
        <w:t xml:space="preserve">in </w:t>
      </w:r>
      <w:proofErr w:type="spellStart"/>
      <w:r w:rsidR="001D20F2" w:rsidRPr="001D20F2">
        <w:rPr>
          <w:i/>
          <w:iCs/>
          <w:color w:val="000000"/>
        </w:rPr>
        <w:t>abstentia</w:t>
      </w:r>
      <w:proofErr w:type="spellEnd"/>
      <w:r w:rsidR="001D20F2">
        <w:rPr>
          <w:color w:val="000000"/>
        </w:rPr>
        <w:t>)</w:t>
      </w:r>
      <w:r w:rsidR="00314F36">
        <w:rPr>
          <w:color w:val="000000"/>
        </w:rPr>
        <w:t xml:space="preserve"> asked for guidance for future </w:t>
      </w:r>
    </w:p>
    <w:p w14:paraId="7AAE7A9C" w14:textId="41792E6F" w:rsidR="00286C82" w:rsidRPr="001D20F2" w:rsidRDefault="00314F36" w:rsidP="00314F36">
      <w:pPr>
        <w:pStyle w:val="NormalWeb"/>
        <w:spacing w:before="0" w:beforeAutospacing="0" w:after="0" w:afterAutospacing="0"/>
        <w:ind w:left="3120"/>
        <w:rPr>
          <w:color w:val="000000"/>
        </w:rPr>
      </w:pPr>
      <w:r>
        <w:rPr>
          <w:color w:val="000000"/>
        </w:rPr>
        <w:t xml:space="preserve">chairs on the submission process and on the number of reviews completed by each reviewer. She asked if </w:t>
      </w:r>
      <w:r w:rsidR="00295153">
        <w:rPr>
          <w:color w:val="000000"/>
        </w:rPr>
        <w:t xml:space="preserve">2-3 submissions were an appropriate number to review and whether more experienced reviewers and junior reviewers should be assigned to each submission. </w:t>
      </w:r>
    </w:p>
    <w:p w14:paraId="788399D5" w14:textId="77777777" w:rsidR="00314F36" w:rsidRDefault="00286C82" w:rsidP="00286C82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 xml:space="preserve">ii.    </w:t>
      </w:r>
      <w:r w:rsidR="00314F36">
        <w:rPr>
          <w:color w:val="000000"/>
        </w:rPr>
        <w:t xml:space="preserve">Kelly Winfrey (Iowa State University) expressed support for </w:t>
      </w:r>
    </w:p>
    <w:p w14:paraId="084D3AC3" w14:textId="7D65E78C" w:rsidR="00286C82" w:rsidRPr="009F6689" w:rsidRDefault="00314F36" w:rsidP="00295153">
      <w:pPr>
        <w:pStyle w:val="NormalWeb"/>
        <w:spacing w:before="0" w:beforeAutospacing="0" w:after="0" w:afterAutospacing="0"/>
        <w:ind w:left="3120"/>
        <w:rPr>
          <w:color w:val="000000"/>
        </w:rPr>
      </w:pPr>
      <w:r>
        <w:rPr>
          <w:color w:val="000000"/>
        </w:rPr>
        <w:t>balancing less experienced reviewers with more experienced reviewers on submissions.</w:t>
      </w:r>
    </w:p>
    <w:p w14:paraId="5D9BECB9" w14:textId="77777777" w:rsidR="00314F36" w:rsidRDefault="00286C82" w:rsidP="00286C82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iii.   </w:t>
      </w:r>
      <w:r>
        <w:rPr>
          <w:color w:val="000000"/>
        </w:rPr>
        <w:t xml:space="preserve">Benjamin Warner </w:t>
      </w:r>
      <w:r w:rsidR="00314F36">
        <w:rPr>
          <w:color w:val="000000"/>
        </w:rPr>
        <w:t xml:space="preserve">expressed agreement with the general </w:t>
      </w:r>
    </w:p>
    <w:p w14:paraId="15D3FB19" w14:textId="255327BE" w:rsidR="00286C82" w:rsidRPr="009F6689" w:rsidRDefault="00314F36" w:rsidP="00314F36">
      <w:pPr>
        <w:pStyle w:val="NormalWeb"/>
        <w:spacing w:before="0" w:beforeAutospacing="0" w:after="0" w:afterAutospacing="0"/>
        <w:ind w:left="3120"/>
        <w:rPr>
          <w:color w:val="000000"/>
        </w:rPr>
      </w:pPr>
      <w:r>
        <w:rPr>
          <w:color w:val="000000"/>
        </w:rPr>
        <w:t xml:space="preserve">sentiment and proposed leaving the matter up to the discretion of the program planner and that three reviews was </w:t>
      </w:r>
      <w:r w:rsidR="00867A21">
        <w:rPr>
          <w:color w:val="000000"/>
        </w:rPr>
        <w:t>an</w:t>
      </w:r>
      <w:r>
        <w:rPr>
          <w:color w:val="000000"/>
        </w:rPr>
        <w:t xml:space="preserve"> ideal number.</w:t>
      </w:r>
    </w:p>
    <w:p w14:paraId="1D7948B8" w14:textId="5E7ACFB1" w:rsidR="00867A21" w:rsidRDefault="00867A21" w:rsidP="00867A21">
      <w:pPr>
        <w:pStyle w:val="NormalWeb"/>
        <w:spacing w:before="0" w:beforeAutospacing="0" w:after="0" w:afterAutospacing="0"/>
        <w:ind w:left="1800"/>
        <w:rPr>
          <w:color w:val="000000"/>
        </w:rPr>
      </w:pPr>
      <w:r>
        <w:rPr>
          <w:color w:val="000000"/>
        </w:rPr>
        <w:t>d</w:t>
      </w:r>
      <w:r w:rsidRPr="009F6689">
        <w:rPr>
          <w:color w:val="000000"/>
        </w:rPr>
        <w:t xml:space="preserve">.     </w:t>
      </w:r>
      <w:r>
        <w:rPr>
          <w:color w:val="000000"/>
        </w:rPr>
        <w:t>Discussion of 2020 conference</w:t>
      </w:r>
    </w:p>
    <w:p w14:paraId="3706BA0E" w14:textId="77777777" w:rsidR="00867A21" w:rsidRDefault="00867A21" w:rsidP="00867A21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i.     </w:t>
      </w:r>
      <w:r>
        <w:rPr>
          <w:color w:val="000000"/>
        </w:rPr>
        <w:t xml:space="preserve">Theme for 2020 was announced as </w:t>
      </w:r>
      <w:r w:rsidRPr="00867A21">
        <w:rPr>
          <w:color w:val="000000"/>
        </w:rPr>
        <w:t xml:space="preserve">"Borders and </w:t>
      </w:r>
    </w:p>
    <w:p w14:paraId="58E82725" w14:textId="65BE6F37" w:rsidR="00867A21" w:rsidRPr="001D20F2" w:rsidRDefault="00867A21" w:rsidP="00867A21">
      <w:pPr>
        <w:pStyle w:val="NormalWeb"/>
        <w:spacing w:before="0" w:beforeAutospacing="0" w:after="0" w:afterAutospacing="0"/>
        <w:ind w:left="2880"/>
        <w:rPr>
          <w:color w:val="000000"/>
        </w:rPr>
      </w:pPr>
      <w:r>
        <w:rPr>
          <w:color w:val="000000"/>
        </w:rPr>
        <w:t xml:space="preserve">    </w:t>
      </w:r>
      <w:r w:rsidRPr="00867A21">
        <w:rPr>
          <w:color w:val="000000"/>
        </w:rPr>
        <w:t>Breakthroughs"</w:t>
      </w:r>
    </w:p>
    <w:p w14:paraId="625FA13D" w14:textId="77777777" w:rsidR="00851A2D" w:rsidRDefault="00867A21" w:rsidP="00867A21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 xml:space="preserve">ii.    </w:t>
      </w:r>
      <w:r>
        <w:rPr>
          <w:color w:val="000000"/>
        </w:rPr>
        <w:t>We speculated (</w:t>
      </w:r>
      <w:r w:rsidR="00851A2D">
        <w:rPr>
          <w:color w:val="000000"/>
        </w:rPr>
        <w:t>in our youthful naivety</w:t>
      </w:r>
      <w:r>
        <w:rPr>
          <w:color w:val="000000"/>
        </w:rPr>
        <w:t xml:space="preserve">) that the primaries </w:t>
      </w:r>
    </w:p>
    <w:p w14:paraId="7C6D96EE" w14:textId="1B1448C1" w:rsidR="00867A21" w:rsidRPr="009F6689" w:rsidRDefault="00867A21" w:rsidP="00851A2D">
      <w:pPr>
        <w:pStyle w:val="NormalWeb"/>
        <w:spacing w:before="0" w:beforeAutospacing="0" w:after="0" w:afterAutospacing="0"/>
        <w:ind w:left="3180"/>
        <w:rPr>
          <w:color w:val="000000"/>
        </w:rPr>
      </w:pPr>
      <w:r>
        <w:rPr>
          <w:color w:val="000000"/>
        </w:rPr>
        <w:t xml:space="preserve">would be the major subject of concern for political </w:t>
      </w:r>
      <w:r w:rsidR="00851A2D">
        <w:rPr>
          <w:color w:val="000000"/>
        </w:rPr>
        <w:t xml:space="preserve">    </w:t>
      </w:r>
      <w:r>
        <w:rPr>
          <w:color w:val="000000"/>
        </w:rPr>
        <w:t>communication in April 2020.</w:t>
      </w:r>
    </w:p>
    <w:p w14:paraId="0F8733AB" w14:textId="77777777" w:rsidR="00851A2D" w:rsidRDefault="00867A21" w:rsidP="00867A21">
      <w:pPr>
        <w:pStyle w:val="NormalWeb"/>
        <w:spacing w:before="0" w:beforeAutospacing="0" w:after="0" w:afterAutospacing="0"/>
        <w:ind w:left="2700"/>
        <w:rPr>
          <w:color w:val="000000"/>
        </w:rPr>
      </w:pPr>
      <w:r w:rsidRPr="009F6689">
        <w:rPr>
          <w:color w:val="000000"/>
        </w:rPr>
        <w:t>iii.   </w:t>
      </w:r>
      <w:r>
        <w:rPr>
          <w:color w:val="000000"/>
        </w:rPr>
        <w:t xml:space="preserve">Suggested 2020 panels and papers included a focus on issues of </w:t>
      </w:r>
    </w:p>
    <w:p w14:paraId="287E9730" w14:textId="19562501" w:rsidR="00867A21" w:rsidRPr="005B3984" w:rsidRDefault="00867A21" w:rsidP="005B3984">
      <w:pPr>
        <w:pStyle w:val="NormalWeb"/>
        <w:spacing w:before="0" w:beforeAutospacing="0" w:after="0" w:afterAutospacing="0"/>
        <w:ind w:left="3120"/>
        <w:rPr>
          <w:color w:val="000000"/>
        </w:rPr>
      </w:pPr>
      <w:r>
        <w:rPr>
          <w:color w:val="000000"/>
        </w:rPr>
        <w:t xml:space="preserve">immigration, community engagement (breaking down the borders of the ivory tower), Great Ideas for Teaching Campaigns, </w:t>
      </w:r>
      <w:r w:rsidR="00851A2D">
        <w:rPr>
          <w:color w:val="000000"/>
        </w:rPr>
        <w:t>international political communication,</w:t>
      </w:r>
      <w:r w:rsidR="005B3984">
        <w:rPr>
          <w:color w:val="000000"/>
        </w:rPr>
        <w:t xml:space="preserve"> get out the vote efforts,</w:t>
      </w:r>
      <w:r w:rsidR="00851A2D">
        <w:rPr>
          <w:color w:val="000000"/>
        </w:rPr>
        <w:t xml:space="preserve"> and teaching citizenship </w:t>
      </w:r>
      <w:r w:rsidR="005B3984">
        <w:rPr>
          <w:color w:val="000000"/>
        </w:rPr>
        <w:t xml:space="preserve">and </w:t>
      </w:r>
      <w:proofErr w:type="spellStart"/>
      <w:r w:rsidR="005B3984">
        <w:rPr>
          <w:color w:val="000000"/>
        </w:rPr>
        <w:t>vibilit</w:t>
      </w:r>
      <w:r w:rsidR="00851A2D">
        <w:rPr>
          <w:color w:val="000000"/>
        </w:rPr>
        <w:t>in</w:t>
      </w:r>
      <w:proofErr w:type="spellEnd"/>
      <w:r w:rsidR="00851A2D">
        <w:rPr>
          <w:color w:val="000000"/>
        </w:rPr>
        <w:t xml:space="preserve"> the classroom</w:t>
      </w:r>
      <w:r w:rsidR="005B3984">
        <w:rPr>
          <w:color w:val="000000"/>
        </w:rPr>
        <w:t>.</w:t>
      </w:r>
    </w:p>
    <w:p w14:paraId="79169903" w14:textId="18D66152" w:rsidR="00C339B6" w:rsidRPr="005B3984" w:rsidRDefault="005B3984" w:rsidP="005B3984">
      <w:pPr>
        <w:pStyle w:val="NormalWeb"/>
        <w:spacing w:before="0" w:beforeAutospacing="0" w:after="0" w:afterAutospacing="0"/>
        <w:ind w:left="1080"/>
      </w:pPr>
      <w:r>
        <w:rPr>
          <w:color w:val="000000"/>
        </w:rPr>
        <w:t>4</w:t>
      </w:r>
      <w:r w:rsidRPr="009F6689">
        <w:rPr>
          <w:color w:val="000000"/>
        </w:rPr>
        <w:t xml:space="preserve">.     </w:t>
      </w:r>
      <w:r>
        <w:rPr>
          <w:color w:val="000000"/>
        </w:rPr>
        <w:t>Closing</w:t>
      </w:r>
    </w:p>
    <w:p w14:paraId="0E81193C" w14:textId="08CC02E6" w:rsidR="00397E96" w:rsidRDefault="00397E96" w:rsidP="00397E96">
      <w:pPr>
        <w:pStyle w:val="NormalWeb"/>
        <w:spacing w:before="0" w:beforeAutospacing="0" w:after="0" w:afterAutospacing="0"/>
        <w:ind w:left="1800"/>
        <w:rPr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a.</w:t>
      </w:r>
      <w:r>
        <w:rPr>
          <w:color w:val="000000"/>
          <w:sz w:val="14"/>
          <w:szCs w:val="14"/>
        </w:rPr>
        <w:t xml:space="preserve">     </w:t>
      </w:r>
      <w:r>
        <w:rPr>
          <w:color w:val="000000"/>
        </w:rPr>
        <w:t>Adjournment </w:t>
      </w:r>
      <w:r w:rsidR="005B3984">
        <w:rPr>
          <w:color w:val="000000"/>
        </w:rPr>
        <w:t>m</w:t>
      </w:r>
      <w:r w:rsidR="001D20F2">
        <w:rPr>
          <w:color w:val="000000"/>
        </w:rPr>
        <w:t>oved by Ben</w:t>
      </w:r>
      <w:r w:rsidR="005B3984">
        <w:rPr>
          <w:color w:val="000000"/>
        </w:rPr>
        <w:t xml:space="preserve">jamin Warner and </w:t>
      </w:r>
      <w:r w:rsidR="001D20F2">
        <w:rPr>
          <w:color w:val="000000"/>
        </w:rPr>
        <w:t xml:space="preserve">seconded by </w:t>
      </w:r>
      <w:r w:rsidR="005B3984">
        <w:rPr>
          <w:color w:val="000000"/>
        </w:rPr>
        <w:t xml:space="preserve">Joshua </w:t>
      </w:r>
      <w:r w:rsidR="001D20F2">
        <w:rPr>
          <w:color w:val="000000"/>
        </w:rPr>
        <w:t>Bolton</w:t>
      </w:r>
      <w:r w:rsidR="005B3984">
        <w:rPr>
          <w:color w:val="000000"/>
        </w:rPr>
        <w:t>.</w:t>
      </w:r>
    </w:p>
    <w:p w14:paraId="49E93CAB" w14:textId="77777777" w:rsidR="001D20F2" w:rsidRDefault="001D20F2" w:rsidP="00397E96">
      <w:pPr>
        <w:pStyle w:val="NormalWeb"/>
        <w:spacing w:before="0" w:beforeAutospacing="0" w:after="0" w:afterAutospacing="0"/>
        <w:ind w:left="1800"/>
      </w:pPr>
    </w:p>
    <w:p w14:paraId="3C083A4E" w14:textId="020E94FE" w:rsidR="001B2403" w:rsidRDefault="001B2403" w:rsidP="005B3984">
      <w:pPr>
        <w:pStyle w:val="NormalWeb"/>
        <w:spacing w:before="0" w:beforeAutospacing="0" w:after="0" w:afterAutospacing="0"/>
      </w:pPr>
    </w:p>
    <w:sectPr w:rsidR="001B24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272C16"/>
    <w:multiLevelType w:val="hybridMultilevel"/>
    <w:tmpl w:val="38D498A8"/>
    <w:lvl w:ilvl="0" w:tplc="807A2546">
      <w:start w:val="1"/>
      <w:numFmt w:val="lowerLetter"/>
      <w:lvlText w:val="%1."/>
      <w:lvlJc w:val="left"/>
      <w:pPr>
        <w:ind w:left="2160" w:hanging="360"/>
      </w:pPr>
      <w:rPr>
        <w:rFonts w:ascii="Arial" w:hAnsi="Arial" w:cs="Arial" w:hint="default"/>
        <w:color w:val="00000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80F3663"/>
    <w:multiLevelType w:val="hybridMultilevel"/>
    <w:tmpl w:val="D65643A2"/>
    <w:lvl w:ilvl="0" w:tplc="15047A68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35E5631A"/>
    <w:multiLevelType w:val="hybridMultilevel"/>
    <w:tmpl w:val="F7F2B29E"/>
    <w:lvl w:ilvl="0" w:tplc="DAB84EE6">
      <w:start w:val="1"/>
      <w:numFmt w:val="decimal"/>
      <w:lvlText w:val="%1."/>
      <w:lvlJc w:val="left"/>
      <w:pPr>
        <w:ind w:left="324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D1B"/>
    <w:rsid w:val="000C0155"/>
    <w:rsid w:val="000F47F8"/>
    <w:rsid w:val="00103A44"/>
    <w:rsid w:val="00167497"/>
    <w:rsid w:val="001B06F7"/>
    <w:rsid w:val="001B2403"/>
    <w:rsid w:val="001D20F2"/>
    <w:rsid w:val="002310CC"/>
    <w:rsid w:val="0026146B"/>
    <w:rsid w:val="00286C82"/>
    <w:rsid w:val="00295153"/>
    <w:rsid w:val="002B6766"/>
    <w:rsid w:val="002D1A09"/>
    <w:rsid w:val="00314F36"/>
    <w:rsid w:val="003705A0"/>
    <w:rsid w:val="00397E96"/>
    <w:rsid w:val="003B49E9"/>
    <w:rsid w:val="003E714D"/>
    <w:rsid w:val="00401EFF"/>
    <w:rsid w:val="00475977"/>
    <w:rsid w:val="005B3984"/>
    <w:rsid w:val="00682482"/>
    <w:rsid w:val="006C309B"/>
    <w:rsid w:val="007072E7"/>
    <w:rsid w:val="007328E9"/>
    <w:rsid w:val="007B5112"/>
    <w:rsid w:val="00802325"/>
    <w:rsid w:val="00851A2D"/>
    <w:rsid w:val="00867A21"/>
    <w:rsid w:val="008D0A9E"/>
    <w:rsid w:val="00935CAB"/>
    <w:rsid w:val="009923E0"/>
    <w:rsid w:val="009F6689"/>
    <w:rsid w:val="00A147F7"/>
    <w:rsid w:val="00A75487"/>
    <w:rsid w:val="00AF67BD"/>
    <w:rsid w:val="00B24D1B"/>
    <w:rsid w:val="00BC5467"/>
    <w:rsid w:val="00BF5AE3"/>
    <w:rsid w:val="00C339B6"/>
    <w:rsid w:val="00F1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11083"/>
  <w15:chartTrackingRefBased/>
  <w15:docId w15:val="{833DB389-650B-418D-BD3B-36CE7CC4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97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Reed</dc:creator>
  <cp:keywords/>
  <dc:description/>
  <cp:lastModifiedBy>Joel Reed</cp:lastModifiedBy>
  <cp:revision>2</cp:revision>
  <dcterms:created xsi:type="dcterms:W3CDTF">2020-06-09T20:38:00Z</dcterms:created>
  <dcterms:modified xsi:type="dcterms:W3CDTF">2020-06-09T20:38:00Z</dcterms:modified>
</cp:coreProperties>
</file>