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4E2A" w14:textId="2C884F6A" w:rsidR="008828D1" w:rsidRDefault="008828D1" w:rsidP="00E804A7">
      <w:pPr>
        <w:jc w:val="center"/>
      </w:pPr>
      <w:bookmarkStart w:id="0" w:name="_GoBack"/>
      <w:bookmarkEnd w:id="0"/>
      <w:r>
        <w:t>Agenda</w:t>
      </w:r>
    </w:p>
    <w:p w14:paraId="02121B9C" w14:textId="77777777" w:rsidR="0070582D" w:rsidRDefault="00B70458" w:rsidP="00E804A7">
      <w:pPr>
        <w:jc w:val="center"/>
      </w:pPr>
      <w:r>
        <w:t>CSCA Public Relations Interest Group Minutes</w:t>
      </w:r>
    </w:p>
    <w:p w14:paraId="0BB9D97C" w14:textId="77777777" w:rsidR="00B70458" w:rsidRDefault="00B70458"/>
    <w:p w14:paraId="73D92B29" w14:textId="77777777" w:rsidR="00B70458" w:rsidRDefault="00B70458">
      <w:r>
        <w:t>April 4, 2019</w:t>
      </w:r>
    </w:p>
    <w:p w14:paraId="6D59AECE" w14:textId="77777777" w:rsidR="00FA5004" w:rsidRDefault="00FA5004">
      <w:r>
        <w:t>2:00 – 3:15</w:t>
      </w:r>
    </w:p>
    <w:p w14:paraId="24940D8C" w14:textId="77777777" w:rsidR="00FA5004" w:rsidRDefault="00FA5004">
      <w:r>
        <w:t>Omaha, NE</w:t>
      </w:r>
    </w:p>
    <w:p w14:paraId="5ED87F50" w14:textId="77777777" w:rsidR="00FA5004" w:rsidRDefault="00FA5004"/>
    <w:p w14:paraId="3298F688" w14:textId="43F9E5A4" w:rsidR="00FA5004" w:rsidRDefault="00FA5004">
      <w:r>
        <w:t>Me</w:t>
      </w:r>
      <w:r w:rsidR="00272031">
        <w:t>eting called to order by Debbie</w:t>
      </w:r>
      <w:r>
        <w:t xml:space="preserve"> Sellnow-Richmond at 2:03 pm</w:t>
      </w:r>
    </w:p>
    <w:p w14:paraId="31368A69" w14:textId="77777777" w:rsidR="00FA5004" w:rsidRDefault="00FA5004"/>
    <w:p w14:paraId="1468B12B" w14:textId="77777777" w:rsidR="00FA5004" w:rsidRDefault="00FA5004">
      <w:r>
        <w:t>Approval of Minutes, moved Rebecca Dorman, seconded Richard Murphy</w:t>
      </w:r>
    </w:p>
    <w:p w14:paraId="0F617BFE" w14:textId="77777777" w:rsidR="00FA5004" w:rsidRDefault="00FA5004"/>
    <w:p w14:paraId="29DE69AF" w14:textId="0163DB64" w:rsidR="00FA5004" w:rsidRDefault="00FA5004">
      <w:r>
        <w:t>Report for this year’s conferenc</w:t>
      </w:r>
      <w:r w:rsidR="00272031">
        <w:t>e, Debbie</w:t>
      </w:r>
      <w:r>
        <w:t xml:space="preserve"> Sellnow-Richmond</w:t>
      </w:r>
    </w:p>
    <w:p w14:paraId="54893112" w14:textId="77777777" w:rsidR="00FA5004" w:rsidRDefault="00FA5004"/>
    <w:p w14:paraId="2E2C58DB" w14:textId="77777777" w:rsidR="00FA5004" w:rsidRDefault="00FA5004">
      <w:r>
        <w:tab/>
        <w:t>Overall submissions are down from last year</w:t>
      </w:r>
    </w:p>
    <w:p w14:paraId="765990D0" w14:textId="77777777" w:rsidR="00FA5004" w:rsidRDefault="00FA5004" w:rsidP="00FA5004">
      <w:pPr>
        <w:ind w:left="1440"/>
      </w:pPr>
      <w:r>
        <w:t>Papers we good, paper panel and discussion panel submissions were especially low.</w:t>
      </w:r>
    </w:p>
    <w:p w14:paraId="651571CC" w14:textId="77777777" w:rsidR="00FA5004" w:rsidRDefault="00FA5004" w:rsidP="00FA5004">
      <w:r>
        <w:tab/>
      </w:r>
    </w:p>
    <w:p w14:paraId="02BB913B" w14:textId="77777777" w:rsidR="00B472AC" w:rsidRDefault="00B472AC" w:rsidP="00FA5004">
      <w:r>
        <w:tab/>
        <w:t>Conference report, approved</w:t>
      </w:r>
    </w:p>
    <w:p w14:paraId="70BF2A0C" w14:textId="77777777" w:rsidR="00B472AC" w:rsidRDefault="00B472AC" w:rsidP="00FA5004"/>
    <w:p w14:paraId="70BCEF3E" w14:textId="4D279014" w:rsidR="00FA5004" w:rsidRDefault="00FA5004" w:rsidP="00FA5004">
      <w:r>
        <w:t>Top Paper Award:</w:t>
      </w:r>
      <w:r w:rsidR="00CF0B45">
        <w:t xml:space="preserve"> “Crisis Communication in Context</w:t>
      </w:r>
      <w:r w:rsidR="00132935">
        <w:t>: History and Publication Trends” – Kenneth Lachlan, University of Connecticut; Patric Spence, University of Central Florida; Matthew</w:t>
      </w:r>
      <w:r w:rsidR="00A27F59">
        <w:t xml:space="preserve"> Seeger, Wayne State University; Chirstine Gilbert, Xialing Lin, Penn State University</w:t>
      </w:r>
    </w:p>
    <w:p w14:paraId="01CF206B" w14:textId="77777777" w:rsidR="00A27F59" w:rsidRDefault="00A27F59" w:rsidP="00FA5004"/>
    <w:p w14:paraId="1B33090C" w14:textId="27B00DF7" w:rsidR="00FA5004" w:rsidRDefault="00FA5004" w:rsidP="00FA5004">
      <w:r>
        <w:t>Top Student Paper:</w:t>
      </w:r>
      <w:r w:rsidR="00A27F59">
        <w:t xml:space="preserve"> “’We Cannot Hire a PR Person’ Case Study of a Social Enterprise in Transition and the Role of PR Scholarship” Meghana Rawat, Purdue University</w:t>
      </w:r>
    </w:p>
    <w:p w14:paraId="0FEEDE04" w14:textId="77777777" w:rsidR="00FA5004" w:rsidRDefault="00FA5004"/>
    <w:p w14:paraId="59C7EBF6" w14:textId="77777777" w:rsidR="00B472AC" w:rsidRDefault="00B472AC">
      <w:r>
        <w:t>Dan Millar Award Update:</w:t>
      </w:r>
    </w:p>
    <w:p w14:paraId="65B41228" w14:textId="77777777" w:rsidR="00B472AC" w:rsidRDefault="00B472AC" w:rsidP="00B472AC">
      <w:pPr>
        <w:ind w:left="720"/>
      </w:pPr>
      <w:r>
        <w:t xml:space="preserve">No new vote required since meeting minutes from 2006 business meeting were located. The Dan Millar Award is fully endowed. Fund is established moving forward. </w:t>
      </w:r>
    </w:p>
    <w:p w14:paraId="482987E9" w14:textId="77777777" w:rsidR="00B472AC" w:rsidRDefault="00B472AC" w:rsidP="00B472AC">
      <w:pPr>
        <w:ind w:left="720"/>
      </w:pPr>
    </w:p>
    <w:p w14:paraId="7C4FC763" w14:textId="77777777" w:rsidR="00B472AC" w:rsidRDefault="00B472AC" w:rsidP="00B472AC">
      <w:pPr>
        <w:ind w:left="720"/>
      </w:pPr>
      <w:r>
        <w:t>Discussion Regarding Award Monies:</w:t>
      </w:r>
    </w:p>
    <w:p w14:paraId="1BA127B0" w14:textId="77777777" w:rsidR="00B472AC" w:rsidRDefault="00E44B9A" w:rsidP="00B472AC">
      <w:pPr>
        <w:ind w:left="720"/>
      </w:pPr>
      <w:r>
        <w:t>Open up to discussion whether there should be one Dan Millar Award worth $50, while using CSCA funds to sponsor an unnamed award, or two Dan Millar Awards worth $25 each.</w:t>
      </w:r>
    </w:p>
    <w:p w14:paraId="107C5532" w14:textId="77777777" w:rsidR="006E498A" w:rsidRDefault="006E498A" w:rsidP="00B472AC">
      <w:pPr>
        <w:ind w:left="720"/>
      </w:pPr>
    </w:p>
    <w:p w14:paraId="0CDD12DE" w14:textId="53092C89" w:rsidR="006E498A" w:rsidRDefault="006E498A" w:rsidP="00B472AC">
      <w:pPr>
        <w:ind w:left="720"/>
      </w:pPr>
      <w:r>
        <w:t xml:space="preserve">All $50 will go to the Dan Millar Top Student Paper in Public Relations, moved Matt Seeger, </w:t>
      </w:r>
      <w:r w:rsidR="00A27F59">
        <w:t>second</w:t>
      </w:r>
      <w:r>
        <w:t>ed Jenna Mueller</w:t>
      </w:r>
    </w:p>
    <w:p w14:paraId="18298EDD" w14:textId="77777777" w:rsidR="006E498A" w:rsidRDefault="006E498A" w:rsidP="00B472AC">
      <w:pPr>
        <w:ind w:left="720"/>
      </w:pPr>
      <w:r>
        <w:tab/>
        <w:t>Deanna Sellnow called a voted – All ayes –no dissent</w:t>
      </w:r>
      <w:r w:rsidR="00FD3787">
        <w:t xml:space="preserve"> or abstain</w:t>
      </w:r>
    </w:p>
    <w:p w14:paraId="0D5A8151" w14:textId="77777777" w:rsidR="006E498A" w:rsidRDefault="006E498A" w:rsidP="00B472AC">
      <w:pPr>
        <w:ind w:left="720"/>
      </w:pPr>
    </w:p>
    <w:p w14:paraId="641FA969" w14:textId="77777777" w:rsidR="006E498A" w:rsidRDefault="00DF2134" w:rsidP="00B472AC">
      <w:pPr>
        <w:ind w:left="720"/>
      </w:pPr>
      <w:r>
        <w:t>Call to start a committee to raise funds to grow the Dan Millar endowment, moved Jeffrey Brand, seconded Matt Seeger</w:t>
      </w:r>
    </w:p>
    <w:p w14:paraId="2DB308B2" w14:textId="77777777" w:rsidR="00DF2134" w:rsidRDefault="00DF2134" w:rsidP="00B472AC">
      <w:pPr>
        <w:ind w:left="720"/>
      </w:pPr>
      <w:r>
        <w:tab/>
        <w:t>Debbie Sellnow-Richmond called a vote – All Ayes –no dissent</w:t>
      </w:r>
      <w:r w:rsidR="00FD3787">
        <w:t xml:space="preserve"> or abstain</w:t>
      </w:r>
    </w:p>
    <w:p w14:paraId="236D2D05" w14:textId="77777777" w:rsidR="00AC523D" w:rsidRDefault="00AC523D" w:rsidP="00B472AC">
      <w:pPr>
        <w:ind w:left="720"/>
      </w:pPr>
    </w:p>
    <w:p w14:paraId="48616F8D" w14:textId="77777777" w:rsidR="00336550" w:rsidRDefault="00336550" w:rsidP="00336550">
      <w:pPr>
        <w:ind w:left="1440"/>
      </w:pPr>
      <w:r>
        <w:lastRenderedPageBreak/>
        <w:t>Volunteers on the committee: Don Ritzenhein, Matt Seeger, Tim Sellnow, Jeffrey Brand</w:t>
      </w:r>
    </w:p>
    <w:p w14:paraId="5D015AB9" w14:textId="77777777" w:rsidR="00336550" w:rsidRDefault="00336550" w:rsidP="00336550"/>
    <w:p w14:paraId="180257A2" w14:textId="77777777" w:rsidR="00534E97" w:rsidRDefault="00FD3787" w:rsidP="00336550">
      <w:r>
        <w:t>Motion to discuss in public forum how to use the $100 provided to the PRIG by CSCA, moved Deanna Sellnow, seconded Tim Sellnow</w:t>
      </w:r>
    </w:p>
    <w:p w14:paraId="2CE88EF6" w14:textId="77777777" w:rsidR="00FD3787" w:rsidRDefault="00FD3787" w:rsidP="00336550">
      <w:r>
        <w:tab/>
        <w:t>Called to vote, Debbie Sellnow</w:t>
      </w:r>
      <w:r w:rsidR="00514FB6">
        <w:t>-Richmond</w:t>
      </w:r>
      <w:r>
        <w:t xml:space="preserve"> – all ayes – no dissent or abstain</w:t>
      </w:r>
    </w:p>
    <w:p w14:paraId="70C1342D" w14:textId="77777777" w:rsidR="00FD3787" w:rsidRDefault="00FD3787" w:rsidP="00336550"/>
    <w:p w14:paraId="3EFBA71F" w14:textId="77777777" w:rsidR="00FD3787" w:rsidRDefault="00FD3787" w:rsidP="00336550">
      <w:r>
        <w:t>Membership update:</w:t>
      </w:r>
    </w:p>
    <w:p w14:paraId="57472501" w14:textId="77777777" w:rsidR="00FD3787" w:rsidRDefault="00FD3787" w:rsidP="00336550">
      <w:r>
        <w:tab/>
        <w:t>Flagged for low membership</w:t>
      </w:r>
      <w:r w:rsidR="00514FB6">
        <w:t xml:space="preserve"> in 2018</w:t>
      </w:r>
    </w:p>
    <w:p w14:paraId="5F6381E9" w14:textId="77777777" w:rsidR="00514FB6" w:rsidRDefault="00514FB6" w:rsidP="00336550"/>
    <w:p w14:paraId="077BACBA" w14:textId="77777777" w:rsidR="00514FB6" w:rsidRDefault="00514FB6" w:rsidP="00336550">
      <w:r>
        <w:tab/>
        <w:t>Current membership remains low</w:t>
      </w:r>
    </w:p>
    <w:p w14:paraId="2E9E1052" w14:textId="77777777" w:rsidR="00514FB6" w:rsidRDefault="00514FB6" w:rsidP="00336550"/>
    <w:p w14:paraId="00E4EED6" w14:textId="77777777" w:rsidR="00514FB6" w:rsidRDefault="00C63BCA" w:rsidP="00FD23EA">
      <w:pPr>
        <w:ind w:left="720"/>
      </w:pPr>
      <w:r>
        <w:t>Opportunity for renam</w:t>
      </w:r>
      <w:r w:rsidR="00514FB6">
        <w:t>ing the interest group</w:t>
      </w:r>
      <w:r w:rsidR="00FD23EA">
        <w:t xml:space="preserve"> as the Strategic and Applied Communication Interest Group</w:t>
      </w:r>
    </w:p>
    <w:p w14:paraId="69AB416F" w14:textId="77777777" w:rsidR="00FD23EA" w:rsidRDefault="00FD23EA" w:rsidP="008828D1">
      <w:pPr>
        <w:ind w:left="720" w:firstLine="720"/>
      </w:pPr>
      <w:r>
        <w:t>Debbie Sellnow-Richmond opens this up for discussion</w:t>
      </w:r>
    </w:p>
    <w:p w14:paraId="35DABC0E" w14:textId="77777777" w:rsidR="00AC523D" w:rsidRDefault="00AC523D" w:rsidP="008828D1">
      <w:pPr>
        <w:ind w:left="720" w:firstLine="720"/>
      </w:pPr>
    </w:p>
    <w:p w14:paraId="045B6B28" w14:textId="741837DC" w:rsidR="008828D1" w:rsidRDefault="00AC523D" w:rsidP="00AC523D">
      <w:pPr>
        <w:ind w:left="1440"/>
      </w:pPr>
      <w:r>
        <w:t xml:space="preserve">Motion to change the </w:t>
      </w:r>
      <w:r w:rsidR="00905CCC">
        <w:t xml:space="preserve">interest group bylaws to change the </w:t>
      </w:r>
      <w:r>
        <w:t>name of the interest group to Strategic and Applied Communication Interest Group</w:t>
      </w:r>
      <w:r w:rsidR="00905CCC">
        <w:t xml:space="preserve"> and to change the purpose and description of the interest group to reflect the new name of the interest group and a rebranding effort to earn new membership. This will also substitute the name ‘Public Relations’ with “Strategic and Applied’ throughout the bylaws</w:t>
      </w:r>
      <w:r>
        <w:t xml:space="preserve">, moved </w:t>
      </w:r>
      <w:r w:rsidR="00905CCC">
        <w:t>Matt Seeger</w:t>
      </w:r>
      <w:r>
        <w:t>, seconded</w:t>
      </w:r>
      <w:r w:rsidR="00905CCC">
        <w:t xml:space="preserve"> Jenna Mueller</w:t>
      </w:r>
    </w:p>
    <w:p w14:paraId="2F5DA048" w14:textId="115FBC19" w:rsidR="00AC523D" w:rsidRDefault="00905CCC" w:rsidP="00AC523D">
      <w:pPr>
        <w:ind w:left="1440"/>
      </w:pPr>
      <w:r>
        <w:t>Debbie Sellnow-Richmond called a vote, all ayes – no dissent or abstain</w:t>
      </w:r>
    </w:p>
    <w:p w14:paraId="7978AD32" w14:textId="77777777" w:rsidR="00905CCC" w:rsidRDefault="00905CCC" w:rsidP="00AC523D">
      <w:pPr>
        <w:ind w:left="1440"/>
      </w:pPr>
    </w:p>
    <w:p w14:paraId="75201B9B" w14:textId="5BFDA3ED" w:rsidR="00AC523D" w:rsidRDefault="00AC523D" w:rsidP="00AC523D">
      <w:pPr>
        <w:ind w:left="1440"/>
      </w:pPr>
      <w:r>
        <w:t xml:space="preserve">Motion to </w:t>
      </w:r>
      <w:r w:rsidR="00905CCC">
        <w:t xml:space="preserve">begin a campaign to rebrand the interest group as the Strategic and Applied Communication Interest Group using the $100 </w:t>
      </w:r>
      <w:r>
        <w:t xml:space="preserve">change the purpose of the interest group to reflect the new name of the interest group and a rebranding effort to earn new membership, moved </w:t>
      </w:r>
      <w:r w:rsidR="00905CCC">
        <w:t>Don Ritzenhein</w:t>
      </w:r>
      <w:r>
        <w:t>, seconded</w:t>
      </w:r>
      <w:r w:rsidR="00905CCC">
        <w:t xml:space="preserve"> Gail </w:t>
      </w:r>
      <w:r w:rsidR="00555735">
        <w:t>Pohl</w:t>
      </w:r>
    </w:p>
    <w:p w14:paraId="69FA3A48" w14:textId="01EF62DE" w:rsidR="00FD3787" w:rsidRDefault="00905CCC" w:rsidP="00905CCC">
      <w:pPr>
        <w:ind w:left="1440"/>
      </w:pPr>
      <w:r>
        <w:t>Debbie Sellnow-Richmond called a vote, all ayes – no dissent or abstain</w:t>
      </w:r>
    </w:p>
    <w:p w14:paraId="3F9AC43B" w14:textId="77777777" w:rsidR="00FD3787" w:rsidRDefault="00FD3787" w:rsidP="00336550"/>
    <w:p w14:paraId="57B0877C" w14:textId="062A4288" w:rsidR="00905CCC" w:rsidRDefault="00905CCC" w:rsidP="00336550">
      <w:r>
        <w:t>Elections: Nomination for secretary:</w:t>
      </w:r>
    </w:p>
    <w:p w14:paraId="2A4A79AA" w14:textId="74ADCE29" w:rsidR="00905CCC" w:rsidRDefault="00905CCC" w:rsidP="00336550">
      <w:r>
        <w:tab/>
        <w:t>Ashleigh M. Day, Wayne State University</w:t>
      </w:r>
    </w:p>
    <w:p w14:paraId="4FD1C755" w14:textId="27D50CAD" w:rsidR="004822E7" w:rsidRDefault="004822E7" w:rsidP="00336550">
      <w:r>
        <w:tab/>
        <w:t>Motion to close nominations, moved Matt Seeger, seconded America Edwards</w:t>
      </w:r>
    </w:p>
    <w:p w14:paraId="39A1BB34" w14:textId="0C97814D" w:rsidR="004822E7" w:rsidRDefault="004822E7" w:rsidP="004822E7">
      <w:pPr>
        <w:ind w:firstLine="720"/>
      </w:pPr>
      <w:r>
        <w:t>Debbie Sellnow-Richmond called a vote, all ayes – no dissent or abstain</w:t>
      </w:r>
    </w:p>
    <w:p w14:paraId="2B481E6C" w14:textId="0CDEBF84" w:rsidR="004822E7" w:rsidRDefault="004822E7" w:rsidP="004822E7">
      <w:pPr>
        <w:ind w:firstLine="720"/>
      </w:pPr>
      <w:r>
        <w:t>Ashleigh M. Day elected by vote</w:t>
      </w:r>
    </w:p>
    <w:p w14:paraId="1E4711BB" w14:textId="77777777" w:rsidR="00905CCC" w:rsidRDefault="00905CCC" w:rsidP="00336550"/>
    <w:p w14:paraId="5865D5A9" w14:textId="28149599" w:rsidR="004822E7" w:rsidRDefault="0068603A" w:rsidP="00336550">
      <w:r>
        <w:t>Discu</w:t>
      </w:r>
      <w:r w:rsidR="00A27F59">
        <w:t>s</w:t>
      </w:r>
      <w:r w:rsidR="004822E7">
        <w:t>sion of Topics to Cover in 2020:</w:t>
      </w:r>
      <w:r>
        <w:t xml:space="preserve"> Borders &amp; Breakthroughs</w:t>
      </w:r>
    </w:p>
    <w:p w14:paraId="26EB0209" w14:textId="18832EEE" w:rsidR="004822E7" w:rsidRDefault="004822E7" w:rsidP="00336550">
      <w:r>
        <w:tab/>
      </w:r>
      <w:r w:rsidR="00A27F59">
        <w:t>Reb</w:t>
      </w:r>
      <w:r>
        <w:t>ecca Dorman Suggests arranging a visit to a firm or other event</w:t>
      </w:r>
    </w:p>
    <w:p w14:paraId="4D6808D8" w14:textId="7348DBEE" w:rsidR="0066030A" w:rsidRDefault="0066030A" w:rsidP="0066030A">
      <w:pPr>
        <w:ind w:left="720"/>
      </w:pPr>
      <w:r>
        <w:t>Matt Seeger suggests a panel around: What is Strategic Communication? Due to the name change</w:t>
      </w:r>
    </w:p>
    <w:p w14:paraId="4D2A24E8" w14:textId="71D05FAE" w:rsidR="0066030A" w:rsidRDefault="0066030A" w:rsidP="0066030A">
      <w:pPr>
        <w:ind w:left="720"/>
      </w:pPr>
      <w:r>
        <w:t>America Edwards suggests working with Communication &amp; Technology</w:t>
      </w:r>
    </w:p>
    <w:p w14:paraId="4609E2E5" w14:textId="04523500" w:rsidR="0068603A" w:rsidRDefault="0068603A" w:rsidP="0066030A">
      <w:pPr>
        <w:ind w:left="720"/>
      </w:pPr>
      <w:r>
        <w:t>Jenna Mueller suggests a workshop</w:t>
      </w:r>
    </w:p>
    <w:p w14:paraId="153ABA55" w14:textId="77777777" w:rsidR="004822E7" w:rsidRDefault="004822E7" w:rsidP="00336550"/>
    <w:p w14:paraId="09294EEC" w14:textId="717F238D" w:rsidR="004822E7" w:rsidRDefault="0068603A" w:rsidP="00336550">
      <w:r>
        <w:lastRenderedPageBreak/>
        <w:t>New Business:</w:t>
      </w:r>
    </w:p>
    <w:p w14:paraId="60C7F141" w14:textId="3DABB07B" w:rsidR="0068603A" w:rsidRDefault="0068603A" w:rsidP="00F66A20">
      <w:pPr>
        <w:ind w:left="720"/>
      </w:pPr>
      <w:r>
        <w:t xml:space="preserve">Motion to </w:t>
      </w:r>
      <w:r w:rsidR="00F66A20">
        <w:t xml:space="preserve">discuss </w:t>
      </w:r>
      <w:r>
        <w:t>form</w:t>
      </w:r>
      <w:r w:rsidR="00F66A20">
        <w:t>ing</w:t>
      </w:r>
      <w:r>
        <w:t xml:space="preserve"> a nominating committee</w:t>
      </w:r>
      <w:r w:rsidR="00F66A20">
        <w:t xml:space="preserve"> for the interest group</w:t>
      </w:r>
      <w:r w:rsidR="00E53AA5">
        <w:t>, moved Tim Sellnow</w:t>
      </w:r>
      <w:r w:rsidR="00F66A20">
        <w:t>, seconded Matt Seeger</w:t>
      </w:r>
    </w:p>
    <w:p w14:paraId="38543DB1" w14:textId="77777777" w:rsidR="00EA1F9E" w:rsidRDefault="00EA1F9E" w:rsidP="00F66A20">
      <w:pPr>
        <w:ind w:left="720"/>
      </w:pPr>
    </w:p>
    <w:p w14:paraId="12CF7CA1" w14:textId="3CECF159" w:rsidR="00EA1F9E" w:rsidRDefault="00EA1F9E" w:rsidP="00F66A20">
      <w:pPr>
        <w:ind w:left="720"/>
      </w:pPr>
      <w:r>
        <w:t>Motion to create a nominating committee for the interest group chaired by the immediate past chair and two other members identified by the chair, requiring a change to the bylaws, moved Matt Seeger, seconded Tim Sellnow</w:t>
      </w:r>
    </w:p>
    <w:p w14:paraId="3F844277" w14:textId="77777777" w:rsidR="00EA1F9E" w:rsidRDefault="00EA1F9E" w:rsidP="00EA1F9E">
      <w:pPr>
        <w:ind w:firstLine="720"/>
      </w:pPr>
      <w:r>
        <w:t>Debbie Sellnow-Richmond called a vote, all ayes – no dissent or abstain</w:t>
      </w:r>
    </w:p>
    <w:p w14:paraId="5A32881B" w14:textId="77777777" w:rsidR="00FA5004" w:rsidRDefault="00FA5004"/>
    <w:p w14:paraId="4FF6B5F5" w14:textId="7BAC29D0" w:rsidR="00EA1F9E" w:rsidRDefault="00EA1F9E">
      <w:r>
        <w:t>Motion to adjourn</w:t>
      </w:r>
      <w:r w:rsidR="00A27F59">
        <w:t>, moved</w:t>
      </w:r>
      <w:r>
        <w:t xml:space="preserve"> Tim Sellnow, seconded Matt Seeger</w:t>
      </w:r>
    </w:p>
    <w:sectPr w:rsidR="00EA1F9E" w:rsidSect="0004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58"/>
    <w:rsid w:val="00041C1F"/>
    <w:rsid w:val="00132935"/>
    <w:rsid w:val="00272031"/>
    <w:rsid w:val="00336550"/>
    <w:rsid w:val="004822E7"/>
    <w:rsid w:val="004B2B15"/>
    <w:rsid w:val="00514FB6"/>
    <w:rsid w:val="00534E97"/>
    <w:rsid w:val="00555735"/>
    <w:rsid w:val="0066030A"/>
    <w:rsid w:val="0068603A"/>
    <w:rsid w:val="006E498A"/>
    <w:rsid w:val="0070582D"/>
    <w:rsid w:val="008828D1"/>
    <w:rsid w:val="00905CCC"/>
    <w:rsid w:val="00927F1F"/>
    <w:rsid w:val="009D7536"/>
    <w:rsid w:val="00A27F59"/>
    <w:rsid w:val="00AC523D"/>
    <w:rsid w:val="00B258ED"/>
    <w:rsid w:val="00B472AC"/>
    <w:rsid w:val="00B70458"/>
    <w:rsid w:val="00C63BCA"/>
    <w:rsid w:val="00CF0B45"/>
    <w:rsid w:val="00DF2134"/>
    <w:rsid w:val="00E44B9A"/>
    <w:rsid w:val="00E53AA5"/>
    <w:rsid w:val="00E804A7"/>
    <w:rsid w:val="00EA1F9E"/>
    <w:rsid w:val="00F66A20"/>
    <w:rsid w:val="00FA5004"/>
    <w:rsid w:val="00FD23EA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FF4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Wallace</dc:creator>
  <cp:keywords/>
  <dc:description/>
  <cp:lastModifiedBy>Sydney Wallace</cp:lastModifiedBy>
  <cp:revision>2</cp:revision>
  <dcterms:created xsi:type="dcterms:W3CDTF">2020-04-05T00:25:00Z</dcterms:created>
  <dcterms:modified xsi:type="dcterms:W3CDTF">2020-04-05T00:25:00Z</dcterms:modified>
</cp:coreProperties>
</file>