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4C38A" w14:textId="77777777" w:rsidR="00640958" w:rsidRPr="00B429DA" w:rsidRDefault="00640958" w:rsidP="00B429DA">
      <w:pPr>
        <w:jc w:val="center"/>
        <w:rPr>
          <w:b/>
          <w:sz w:val="40"/>
          <w:szCs w:val="40"/>
        </w:rPr>
      </w:pPr>
      <w:r w:rsidRPr="00B429DA">
        <w:rPr>
          <w:b/>
          <w:sz w:val="40"/>
          <w:szCs w:val="40"/>
        </w:rPr>
        <w:t>Central States Communication Association</w:t>
      </w:r>
    </w:p>
    <w:p w14:paraId="4F2E75E6" w14:textId="65C5DC73" w:rsidR="00640958" w:rsidRPr="00640958" w:rsidRDefault="00C9530D" w:rsidP="00816DD0">
      <w:pPr>
        <w:jc w:val="center"/>
        <w:outlineLvl w:val="0"/>
        <w:rPr>
          <w:rFonts w:eastAsia="Times New Roman" w:cs="Times New Roman"/>
          <w:b/>
          <w:sz w:val="40"/>
          <w:szCs w:val="40"/>
        </w:rPr>
      </w:pPr>
      <w:r>
        <w:rPr>
          <w:rFonts w:eastAsia="Times New Roman" w:cs="Times New Roman"/>
          <w:b/>
          <w:sz w:val="40"/>
          <w:szCs w:val="40"/>
        </w:rPr>
        <w:t>8</w:t>
      </w:r>
      <w:r w:rsidR="000031C7">
        <w:rPr>
          <w:rFonts w:eastAsia="Times New Roman" w:cs="Times New Roman"/>
          <w:b/>
          <w:sz w:val="40"/>
          <w:szCs w:val="40"/>
        </w:rPr>
        <w:t>8</w:t>
      </w:r>
      <w:r w:rsidRPr="00C9530D">
        <w:rPr>
          <w:rFonts w:eastAsia="Times New Roman" w:cs="Times New Roman"/>
          <w:b/>
          <w:sz w:val="40"/>
          <w:szCs w:val="40"/>
          <w:vertAlign w:val="superscript"/>
        </w:rPr>
        <w:t>th</w:t>
      </w:r>
      <w:r>
        <w:rPr>
          <w:rFonts w:eastAsia="Times New Roman" w:cs="Times New Roman"/>
          <w:b/>
          <w:sz w:val="40"/>
          <w:szCs w:val="40"/>
        </w:rPr>
        <w:t xml:space="preserve"> </w:t>
      </w:r>
      <w:r w:rsidR="00640958" w:rsidRPr="00640958">
        <w:rPr>
          <w:rFonts w:eastAsia="Times New Roman" w:cs="Times New Roman"/>
          <w:b/>
          <w:sz w:val="40"/>
          <w:szCs w:val="40"/>
        </w:rPr>
        <w:t>Annual Conference</w:t>
      </w:r>
    </w:p>
    <w:p w14:paraId="446DE08E" w14:textId="77777777" w:rsidR="00640958" w:rsidRPr="00640958" w:rsidRDefault="00640958" w:rsidP="00640958">
      <w:pPr>
        <w:rPr>
          <w:rFonts w:eastAsia="Times New Roman" w:cs="Times New Roman"/>
          <w:b/>
          <w:sz w:val="40"/>
          <w:szCs w:val="40"/>
        </w:rPr>
      </w:pPr>
    </w:p>
    <w:p w14:paraId="464C85EC" w14:textId="77777777" w:rsidR="00640958" w:rsidRPr="00640958" w:rsidRDefault="00640958" w:rsidP="00640958">
      <w:pPr>
        <w:jc w:val="center"/>
        <w:rPr>
          <w:rFonts w:eastAsia="Times New Roman" w:cs="Times New Roman"/>
          <w:b/>
          <w:sz w:val="40"/>
          <w:szCs w:val="40"/>
        </w:rPr>
      </w:pPr>
    </w:p>
    <w:p w14:paraId="00BA7C84" w14:textId="77777777" w:rsidR="00640958" w:rsidRPr="00640958" w:rsidRDefault="002D2C4B" w:rsidP="00816DD0">
      <w:pPr>
        <w:jc w:val="center"/>
        <w:outlineLvl w:val="0"/>
        <w:rPr>
          <w:rFonts w:eastAsia="Times New Roman" w:cs="Times New Roman"/>
          <w:b/>
          <w:sz w:val="40"/>
          <w:szCs w:val="40"/>
        </w:rPr>
      </w:pPr>
      <w:r>
        <w:rPr>
          <w:rFonts w:eastAsia="Times New Roman" w:cs="Times New Roman"/>
          <w:b/>
          <w:sz w:val="40"/>
          <w:szCs w:val="40"/>
        </w:rPr>
        <w:t>Program Planner Guide</w:t>
      </w:r>
    </w:p>
    <w:p w14:paraId="0D4775E6" w14:textId="77777777" w:rsidR="00640958" w:rsidRPr="00640958" w:rsidRDefault="00640958" w:rsidP="00640958">
      <w:pPr>
        <w:rPr>
          <w:rFonts w:eastAsia="Times New Roman" w:cs="Times New Roman"/>
          <w:b/>
          <w:sz w:val="40"/>
          <w:szCs w:val="40"/>
        </w:rPr>
      </w:pPr>
    </w:p>
    <w:p w14:paraId="0982B6E6" w14:textId="77777777" w:rsidR="00640958" w:rsidRPr="00640958" w:rsidRDefault="00640958" w:rsidP="00640958">
      <w:pPr>
        <w:jc w:val="center"/>
        <w:rPr>
          <w:rFonts w:eastAsia="Times New Roman" w:cs="Times New Roman"/>
          <w:b/>
          <w:sz w:val="40"/>
          <w:szCs w:val="40"/>
        </w:rPr>
      </w:pPr>
    </w:p>
    <w:p w14:paraId="76AF5953" w14:textId="100C2D00" w:rsidR="00640958" w:rsidRPr="00640958" w:rsidRDefault="00816DD0" w:rsidP="00816DD0">
      <w:pPr>
        <w:jc w:val="center"/>
        <w:outlineLvl w:val="0"/>
        <w:rPr>
          <w:rFonts w:eastAsia="Times New Roman" w:cs="Times New Roman"/>
          <w:b/>
          <w:i/>
          <w:sz w:val="40"/>
          <w:szCs w:val="40"/>
        </w:rPr>
      </w:pPr>
      <w:r>
        <w:rPr>
          <w:rFonts w:eastAsia="Times New Roman" w:cs="Times New Roman"/>
          <w:b/>
          <w:i/>
          <w:sz w:val="40"/>
          <w:szCs w:val="40"/>
        </w:rPr>
        <w:t>D</w:t>
      </w:r>
      <w:r w:rsidR="000031C7">
        <w:rPr>
          <w:rFonts w:eastAsia="Times New Roman" w:cs="Times New Roman"/>
          <w:b/>
          <w:i/>
          <w:sz w:val="40"/>
          <w:szCs w:val="40"/>
        </w:rPr>
        <w:t>ialogue</w:t>
      </w:r>
    </w:p>
    <w:p w14:paraId="4002BD73" w14:textId="77777777" w:rsidR="00640958" w:rsidRPr="00640958" w:rsidRDefault="00640958" w:rsidP="00640958">
      <w:pPr>
        <w:jc w:val="center"/>
        <w:rPr>
          <w:rFonts w:eastAsia="Times New Roman" w:cs="Times New Roman"/>
          <w:b/>
          <w:i/>
          <w:sz w:val="40"/>
          <w:szCs w:val="40"/>
        </w:rPr>
      </w:pPr>
    </w:p>
    <w:p w14:paraId="442AC369" w14:textId="77777777" w:rsidR="00640958" w:rsidRPr="00640958" w:rsidRDefault="00640958" w:rsidP="00640958">
      <w:pPr>
        <w:jc w:val="center"/>
        <w:rPr>
          <w:rFonts w:eastAsia="Times New Roman" w:cs="Times New Roman"/>
          <w:b/>
          <w:i/>
          <w:sz w:val="40"/>
          <w:szCs w:val="40"/>
        </w:rPr>
      </w:pPr>
    </w:p>
    <w:p w14:paraId="56B373FC" w14:textId="41C36B74" w:rsidR="00816DD0" w:rsidRDefault="000031C7" w:rsidP="00816DD0">
      <w:pPr>
        <w:jc w:val="center"/>
        <w:outlineLvl w:val="0"/>
        <w:rPr>
          <w:rFonts w:eastAsia="Times New Roman" w:cs="Times New Roman"/>
          <w:b/>
          <w:sz w:val="40"/>
          <w:szCs w:val="40"/>
        </w:rPr>
      </w:pPr>
      <w:r>
        <w:rPr>
          <w:rFonts w:eastAsia="Times New Roman" w:cs="Times New Roman"/>
          <w:b/>
          <w:sz w:val="40"/>
          <w:szCs w:val="40"/>
        </w:rPr>
        <w:t>The Doubletree Hotel</w:t>
      </w:r>
    </w:p>
    <w:p w14:paraId="37977CCB" w14:textId="085240CA" w:rsidR="00640958" w:rsidRPr="00640958" w:rsidRDefault="000031C7" w:rsidP="00816DD0">
      <w:pPr>
        <w:jc w:val="center"/>
        <w:outlineLvl w:val="0"/>
        <w:rPr>
          <w:rFonts w:eastAsia="Times New Roman" w:cs="Times New Roman"/>
          <w:b/>
          <w:sz w:val="40"/>
          <w:szCs w:val="40"/>
        </w:rPr>
      </w:pPr>
      <w:r>
        <w:rPr>
          <w:rFonts w:eastAsia="Times New Roman" w:cs="Times New Roman"/>
          <w:b/>
          <w:sz w:val="40"/>
          <w:szCs w:val="40"/>
        </w:rPr>
        <w:t>Omaha, NE</w:t>
      </w:r>
    </w:p>
    <w:p w14:paraId="499B55EE" w14:textId="77777777" w:rsidR="00640958" w:rsidRPr="00640958" w:rsidRDefault="00640958" w:rsidP="00640958">
      <w:pPr>
        <w:jc w:val="center"/>
        <w:rPr>
          <w:rFonts w:eastAsia="Times New Roman" w:cs="Times New Roman"/>
          <w:b/>
          <w:sz w:val="40"/>
          <w:szCs w:val="40"/>
        </w:rPr>
      </w:pPr>
    </w:p>
    <w:p w14:paraId="673C71A9" w14:textId="16603B23" w:rsidR="00640958" w:rsidRPr="00640958" w:rsidRDefault="000031C7" w:rsidP="00816DD0">
      <w:pPr>
        <w:jc w:val="center"/>
        <w:outlineLvl w:val="0"/>
        <w:rPr>
          <w:rFonts w:eastAsia="Times New Roman" w:cs="Times New Roman"/>
          <w:b/>
          <w:sz w:val="40"/>
          <w:szCs w:val="40"/>
        </w:rPr>
      </w:pPr>
      <w:r>
        <w:rPr>
          <w:rFonts w:eastAsia="Times New Roman" w:cs="Times New Roman"/>
          <w:b/>
          <w:sz w:val="40"/>
          <w:szCs w:val="40"/>
        </w:rPr>
        <w:t>April 3</w:t>
      </w:r>
      <w:r w:rsidR="00B6004B">
        <w:rPr>
          <w:rFonts w:eastAsia="Times New Roman" w:cs="Times New Roman"/>
          <w:b/>
          <w:sz w:val="40"/>
          <w:szCs w:val="40"/>
        </w:rPr>
        <w:t>-7</w:t>
      </w:r>
      <w:r w:rsidR="00816DD0">
        <w:rPr>
          <w:rFonts w:eastAsia="Times New Roman" w:cs="Times New Roman"/>
          <w:b/>
          <w:sz w:val="40"/>
          <w:szCs w:val="40"/>
        </w:rPr>
        <w:t xml:space="preserve">, </w:t>
      </w:r>
      <w:r w:rsidR="008E6825">
        <w:rPr>
          <w:rFonts w:eastAsia="Times New Roman" w:cs="Times New Roman"/>
          <w:b/>
          <w:sz w:val="40"/>
          <w:szCs w:val="40"/>
        </w:rPr>
        <w:t>2019</w:t>
      </w:r>
    </w:p>
    <w:p w14:paraId="14E1574F" w14:textId="77777777" w:rsidR="00640958" w:rsidRDefault="00640958" w:rsidP="00640958">
      <w:pPr>
        <w:rPr>
          <w:rFonts w:eastAsia="Times New Roman" w:cs="Times New Roman"/>
          <w:sz w:val="40"/>
          <w:szCs w:val="40"/>
        </w:rPr>
      </w:pPr>
    </w:p>
    <w:p w14:paraId="1A0DBAEF" w14:textId="77777777" w:rsidR="001C62F8" w:rsidRDefault="001C62F8" w:rsidP="00640958">
      <w:pPr>
        <w:rPr>
          <w:rFonts w:eastAsia="Times New Roman" w:cs="Times New Roman"/>
          <w:sz w:val="40"/>
          <w:szCs w:val="40"/>
        </w:rPr>
      </w:pPr>
    </w:p>
    <w:p w14:paraId="1BC92896" w14:textId="77777777" w:rsidR="001C62F8" w:rsidRDefault="001C62F8" w:rsidP="00640958">
      <w:pPr>
        <w:rPr>
          <w:rFonts w:eastAsia="Times New Roman" w:cs="Times New Roman"/>
          <w:sz w:val="40"/>
          <w:szCs w:val="40"/>
        </w:rPr>
      </w:pPr>
    </w:p>
    <w:p w14:paraId="6B29B247" w14:textId="77E3759B" w:rsidR="00765053" w:rsidRPr="003E1469" w:rsidRDefault="003D7EA3" w:rsidP="00C9530D">
      <w:pPr>
        <w:jc w:val="center"/>
        <w:rPr>
          <w:rFonts w:eastAsia="Times New Roman" w:cs="Times New Roman"/>
          <w:b/>
          <w:sz w:val="28"/>
          <w:szCs w:val="28"/>
        </w:rPr>
      </w:pPr>
      <w:r w:rsidRPr="003E1469">
        <w:rPr>
          <w:rFonts w:eastAsia="Times New Roman" w:cs="Times New Roman"/>
          <w:b/>
          <w:sz w:val="28"/>
          <w:szCs w:val="28"/>
        </w:rPr>
        <w:t>Conference Planner</w:t>
      </w:r>
      <w:r w:rsidR="00C9530D" w:rsidRPr="003E1469">
        <w:rPr>
          <w:rFonts w:eastAsia="Times New Roman" w:cs="Times New Roman"/>
          <w:b/>
          <w:sz w:val="28"/>
          <w:szCs w:val="28"/>
        </w:rPr>
        <w:t xml:space="preserve"> and CSCA 1</w:t>
      </w:r>
      <w:r w:rsidR="00C9530D" w:rsidRPr="003E1469">
        <w:rPr>
          <w:rFonts w:eastAsia="Times New Roman" w:cs="Times New Roman"/>
          <w:b/>
          <w:sz w:val="28"/>
          <w:szCs w:val="28"/>
          <w:vertAlign w:val="superscript"/>
        </w:rPr>
        <w:t>st</w:t>
      </w:r>
      <w:r w:rsidR="00C9530D" w:rsidRPr="003E1469">
        <w:rPr>
          <w:rFonts w:eastAsia="Times New Roman" w:cs="Times New Roman"/>
          <w:b/>
          <w:sz w:val="28"/>
          <w:szCs w:val="28"/>
        </w:rPr>
        <w:t xml:space="preserve"> VP</w:t>
      </w:r>
      <w:r w:rsidRPr="003E1469">
        <w:rPr>
          <w:rFonts w:eastAsia="Times New Roman" w:cs="Times New Roman"/>
          <w:b/>
          <w:sz w:val="28"/>
          <w:szCs w:val="28"/>
        </w:rPr>
        <w:t>:</w:t>
      </w:r>
    </w:p>
    <w:p w14:paraId="2DE63DB8" w14:textId="22E3F166" w:rsidR="00C9530D" w:rsidRDefault="000031C7" w:rsidP="00C9530D">
      <w:pPr>
        <w:jc w:val="center"/>
        <w:rPr>
          <w:rFonts w:eastAsia="Times New Roman" w:cs="Times New Roman"/>
          <w:sz w:val="28"/>
          <w:szCs w:val="28"/>
        </w:rPr>
      </w:pPr>
      <w:r>
        <w:rPr>
          <w:rFonts w:eastAsia="Times New Roman" w:cs="Times New Roman"/>
          <w:sz w:val="28"/>
          <w:szCs w:val="28"/>
        </w:rPr>
        <w:t xml:space="preserve">M. Chad McBride </w:t>
      </w:r>
    </w:p>
    <w:p w14:paraId="7F543BC3" w14:textId="1ABB1F82" w:rsidR="00C9530D" w:rsidRDefault="000031C7" w:rsidP="00C9530D">
      <w:pPr>
        <w:jc w:val="center"/>
        <w:rPr>
          <w:rFonts w:eastAsia="Times New Roman" w:cs="Times New Roman"/>
          <w:sz w:val="28"/>
          <w:szCs w:val="28"/>
        </w:rPr>
      </w:pPr>
      <w:r>
        <w:rPr>
          <w:rFonts w:eastAsia="Times New Roman" w:cs="Times New Roman"/>
          <w:sz w:val="28"/>
          <w:szCs w:val="28"/>
        </w:rPr>
        <w:t>Creighton University</w:t>
      </w:r>
    </w:p>
    <w:p w14:paraId="17160E4C" w14:textId="72A5FCEE" w:rsidR="003D7EA3" w:rsidRPr="00765053" w:rsidRDefault="008E6825" w:rsidP="00C9530D">
      <w:pPr>
        <w:jc w:val="center"/>
        <w:rPr>
          <w:rFonts w:eastAsia="Times New Roman" w:cs="Times New Roman"/>
          <w:sz w:val="28"/>
          <w:szCs w:val="28"/>
        </w:rPr>
      </w:pPr>
      <w:r>
        <w:t>CSCAomaha@gmail.com</w:t>
      </w:r>
    </w:p>
    <w:p w14:paraId="347AEED8" w14:textId="77777777" w:rsidR="00765053" w:rsidRDefault="00765053" w:rsidP="005D6D79">
      <w:pPr>
        <w:outlineLvl w:val="0"/>
        <w:rPr>
          <w:rFonts w:eastAsia="Times New Roman" w:cs="Times New Roman"/>
          <w:b/>
          <w:sz w:val="36"/>
          <w:szCs w:val="36"/>
        </w:rPr>
      </w:pPr>
    </w:p>
    <w:p w14:paraId="03CDB1C9" w14:textId="77777777" w:rsidR="000031C7" w:rsidRDefault="000031C7">
      <w:pPr>
        <w:rPr>
          <w:rFonts w:eastAsia="Times New Roman" w:cs="Times New Roman"/>
          <w:b/>
          <w:sz w:val="36"/>
          <w:szCs w:val="36"/>
        </w:rPr>
      </w:pPr>
      <w:r>
        <w:rPr>
          <w:rFonts w:eastAsia="Times New Roman" w:cs="Times New Roman"/>
          <w:b/>
          <w:sz w:val="36"/>
          <w:szCs w:val="36"/>
        </w:rPr>
        <w:br w:type="page"/>
      </w:r>
    </w:p>
    <w:p w14:paraId="358B7860" w14:textId="77777777" w:rsidR="001F0B6B" w:rsidRPr="004B0E2C" w:rsidRDefault="001F0B6B" w:rsidP="001F0B6B">
      <w:pPr>
        <w:jc w:val="center"/>
        <w:outlineLvl w:val="0"/>
        <w:rPr>
          <w:rFonts w:eastAsia="Times New Roman" w:cs="Times New Roman"/>
          <w:b/>
          <w:sz w:val="36"/>
          <w:szCs w:val="36"/>
        </w:rPr>
      </w:pPr>
      <w:r w:rsidRPr="004B0E2C">
        <w:rPr>
          <w:rFonts w:eastAsia="Times New Roman" w:cs="Times New Roman"/>
          <w:b/>
          <w:sz w:val="36"/>
          <w:szCs w:val="36"/>
        </w:rPr>
        <w:lastRenderedPageBreak/>
        <w:t>Table of Contents</w:t>
      </w:r>
    </w:p>
    <w:p w14:paraId="4295C9ED" w14:textId="77777777" w:rsidR="001F0B6B" w:rsidRDefault="001F0B6B" w:rsidP="001F0B6B">
      <w:pPr>
        <w:jc w:val="center"/>
        <w:rPr>
          <w:rFonts w:eastAsia="Times New Roman" w:cs="Times New Roman"/>
          <w:b/>
          <w:sz w:val="28"/>
          <w:szCs w:val="28"/>
        </w:rPr>
      </w:pPr>
    </w:p>
    <w:p w14:paraId="077054C7" w14:textId="77777777" w:rsidR="001F0B6B" w:rsidRDefault="001F0B6B" w:rsidP="001F0B6B">
      <w:pPr>
        <w:rPr>
          <w:rFonts w:eastAsia="Times New Roman" w:cs="Times New Roman"/>
          <w:b/>
          <w:sz w:val="28"/>
          <w:szCs w:val="28"/>
        </w:rPr>
      </w:pPr>
    </w:p>
    <w:p w14:paraId="7B711B4C" w14:textId="77777777" w:rsidR="001F0B6B" w:rsidRPr="00AA16ED" w:rsidRDefault="001F0B6B" w:rsidP="001F0B6B">
      <w:pPr>
        <w:ind w:left="1440"/>
        <w:rPr>
          <w:rFonts w:eastAsia="Times New Roman" w:cs="Times New Roman"/>
          <w:szCs w:val="24"/>
        </w:rPr>
      </w:pPr>
      <w:r w:rsidRPr="00AA16ED">
        <w:rPr>
          <w:rFonts w:eastAsia="Times New Roman" w:cs="Times New Roman"/>
          <w:szCs w:val="24"/>
        </w:rPr>
        <w:t>Conference Theme</w:t>
      </w:r>
      <w:r w:rsidRPr="00AA16ED">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3</w:t>
      </w:r>
    </w:p>
    <w:p w14:paraId="3D313DFA" w14:textId="77777777" w:rsidR="001F0B6B" w:rsidRPr="00AA16ED" w:rsidRDefault="001F0B6B" w:rsidP="001F0B6B">
      <w:pPr>
        <w:ind w:left="1440"/>
        <w:rPr>
          <w:rFonts w:eastAsia="Times New Roman" w:cs="Times New Roman"/>
          <w:szCs w:val="24"/>
        </w:rPr>
      </w:pPr>
    </w:p>
    <w:p w14:paraId="252373F7" w14:textId="77777777" w:rsidR="001F0B6B" w:rsidRPr="00AA16ED" w:rsidRDefault="001F0B6B" w:rsidP="001F0B6B">
      <w:pPr>
        <w:ind w:left="1440"/>
        <w:rPr>
          <w:szCs w:val="24"/>
        </w:rPr>
      </w:pPr>
      <w:r w:rsidRPr="00AA16ED">
        <w:rPr>
          <w:szCs w:val="24"/>
        </w:rPr>
        <w:t xml:space="preserve">Hotel Information and </w:t>
      </w:r>
      <w:r>
        <w:rPr>
          <w:szCs w:val="24"/>
        </w:rPr>
        <w:t>Omaha</w:t>
      </w:r>
      <w:r w:rsidRPr="00AA16ED">
        <w:rPr>
          <w:szCs w:val="24"/>
        </w:rPr>
        <w:t xml:space="preserve"> Highlights</w:t>
      </w:r>
      <w:r>
        <w:rPr>
          <w:szCs w:val="24"/>
        </w:rPr>
        <w:tab/>
      </w:r>
      <w:r w:rsidRPr="00AA16ED">
        <w:rPr>
          <w:szCs w:val="24"/>
        </w:rPr>
        <w:t xml:space="preserve"> </w:t>
      </w:r>
      <w:r>
        <w:rPr>
          <w:szCs w:val="24"/>
        </w:rPr>
        <w:tab/>
      </w:r>
      <w:r>
        <w:rPr>
          <w:szCs w:val="24"/>
        </w:rPr>
        <w:tab/>
      </w:r>
      <w:r>
        <w:rPr>
          <w:szCs w:val="24"/>
        </w:rPr>
        <w:tab/>
        <w:t>4</w:t>
      </w:r>
    </w:p>
    <w:p w14:paraId="5C24A3E5" w14:textId="77777777" w:rsidR="001F0B6B" w:rsidRPr="00AA16ED" w:rsidRDefault="001F0B6B" w:rsidP="001F0B6B">
      <w:pPr>
        <w:ind w:left="1440"/>
        <w:rPr>
          <w:rFonts w:eastAsia="Times New Roman" w:cs="Times New Roman"/>
          <w:b/>
          <w:szCs w:val="24"/>
        </w:rPr>
      </w:pPr>
    </w:p>
    <w:p w14:paraId="04B067E1" w14:textId="77777777" w:rsidR="001F0B6B" w:rsidRPr="00AA16ED" w:rsidRDefault="001F0B6B" w:rsidP="001F0B6B">
      <w:pPr>
        <w:ind w:left="1440"/>
        <w:rPr>
          <w:szCs w:val="24"/>
        </w:rPr>
      </w:pPr>
      <w:r w:rsidRPr="00AA16ED">
        <w:rPr>
          <w:szCs w:val="24"/>
        </w:rPr>
        <w:t xml:space="preserve">Interest Group Planners </w:t>
      </w:r>
      <w:r>
        <w:rPr>
          <w:szCs w:val="24"/>
        </w:rPr>
        <w:tab/>
      </w:r>
      <w:r>
        <w:rPr>
          <w:szCs w:val="24"/>
        </w:rPr>
        <w:tab/>
      </w:r>
      <w:r>
        <w:rPr>
          <w:szCs w:val="24"/>
        </w:rPr>
        <w:tab/>
      </w:r>
      <w:r>
        <w:rPr>
          <w:szCs w:val="24"/>
        </w:rPr>
        <w:tab/>
      </w:r>
      <w:r>
        <w:rPr>
          <w:szCs w:val="24"/>
        </w:rPr>
        <w:tab/>
      </w:r>
      <w:r>
        <w:rPr>
          <w:szCs w:val="24"/>
        </w:rPr>
        <w:tab/>
        <w:t>5</w:t>
      </w:r>
    </w:p>
    <w:p w14:paraId="7E8DD47D" w14:textId="77777777" w:rsidR="001F0B6B" w:rsidRPr="00AA16ED" w:rsidRDefault="001F0B6B" w:rsidP="001F0B6B">
      <w:pPr>
        <w:ind w:left="1440"/>
        <w:rPr>
          <w:szCs w:val="24"/>
        </w:rPr>
      </w:pPr>
    </w:p>
    <w:p w14:paraId="221DB0A1" w14:textId="77777777" w:rsidR="001F0B6B" w:rsidRPr="00AA16ED" w:rsidRDefault="001F0B6B" w:rsidP="001F0B6B">
      <w:pPr>
        <w:ind w:left="1440"/>
        <w:rPr>
          <w:szCs w:val="24"/>
        </w:rPr>
      </w:pPr>
      <w:r>
        <w:rPr>
          <w:szCs w:val="24"/>
        </w:rPr>
        <w:t>Unit</w:t>
      </w:r>
      <w:r w:rsidRPr="00AA16ED">
        <w:rPr>
          <w:szCs w:val="24"/>
        </w:rPr>
        <w:t xml:space="preserve"> Slot Projections </w:t>
      </w:r>
      <w:r>
        <w:rPr>
          <w:szCs w:val="24"/>
        </w:rPr>
        <w:tab/>
      </w:r>
      <w:r>
        <w:rPr>
          <w:szCs w:val="24"/>
        </w:rPr>
        <w:tab/>
      </w:r>
      <w:r>
        <w:rPr>
          <w:szCs w:val="24"/>
        </w:rPr>
        <w:tab/>
      </w:r>
      <w:r>
        <w:rPr>
          <w:szCs w:val="24"/>
        </w:rPr>
        <w:tab/>
      </w:r>
      <w:r>
        <w:rPr>
          <w:szCs w:val="24"/>
        </w:rPr>
        <w:tab/>
      </w:r>
      <w:r>
        <w:rPr>
          <w:szCs w:val="24"/>
        </w:rPr>
        <w:tab/>
      </w:r>
      <w:r>
        <w:rPr>
          <w:szCs w:val="24"/>
        </w:rPr>
        <w:tab/>
        <w:t>6</w:t>
      </w:r>
    </w:p>
    <w:p w14:paraId="680DD5A5" w14:textId="77777777" w:rsidR="001F0B6B" w:rsidRPr="00AA16ED" w:rsidRDefault="001F0B6B" w:rsidP="001F0B6B">
      <w:pPr>
        <w:ind w:left="1440"/>
        <w:rPr>
          <w:szCs w:val="24"/>
        </w:rPr>
      </w:pPr>
    </w:p>
    <w:p w14:paraId="75CA0DE1" w14:textId="77777777" w:rsidR="001F0B6B" w:rsidRPr="00AA16ED" w:rsidRDefault="001F0B6B" w:rsidP="001F0B6B">
      <w:pPr>
        <w:ind w:left="1440"/>
        <w:rPr>
          <w:szCs w:val="24"/>
        </w:rPr>
      </w:pPr>
      <w:r w:rsidRPr="00AA16ED">
        <w:rPr>
          <w:szCs w:val="24"/>
        </w:rPr>
        <w:t xml:space="preserve">Program Planner Dates and Responsibilities </w:t>
      </w:r>
      <w:r>
        <w:rPr>
          <w:szCs w:val="24"/>
        </w:rPr>
        <w:tab/>
      </w:r>
      <w:r>
        <w:rPr>
          <w:szCs w:val="24"/>
        </w:rPr>
        <w:tab/>
      </w:r>
      <w:r>
        <w:rPr>
          <w:szCs w:val="24"/>
        </w:rPr>
        <w:tab/>
      </w:r>
      <w:r>
        <w:rPr>
          <w:szCs w:val="24"/>
        </w:rPr>
        <w:tab/>
        <w:t>7</w:t>
      </w:r>
    </w:p>
    <w:p w14:paraId="63836301" w14:textId="77777777" w:rsidR="001F0B6B" w:rsidRPr="00AA16ED" w:rsidRDefault="001F0B6B" w:rsidP="001F0B6B">
      <w:pPr>
        <w:ind w:left="1440"/>
        <w:rPr>
          <w:szCs w:val="24"/>
        </w:rPr>
      </w:pPr>
    </w:p>
    <w:p w14:paraId="4279F75A" w14:textId="77777777" w:rsidR="001F0B6B" w:rsidRPr="00AA16ED" w:rsidRDefault="001F0B6B" w:rsidP="001F0B6B">
      <w:pPr>
        <w:ind w:left="1440"/>
        <w:rPr>
          <w:szCs w:val="24"/>
        </w:rPr>
      </w:pPr>
      <w:r w:rsidRPr="00AA16ED">
        <w:rPr>
          <w:szCs w:val="24"/>
        </w:rPr>
        <w:t>Program Planner Responsibi</w:t>
      </w:r>
      <w:r>
        <w:rPr>
          <w:szCs w:val="24"/>
        </w:rPr>
        <w:t>lities – Explanations &amp; Tips</w:t>
      </w:r>
      <w:r>
        <w:rPr>
          <w:szCs w:val="24"/>
        </w:rPr>
        <w:tab/>
      </w:r>
      <w:r>
        <w:rPr>
          <w:szCs w:val="24"/>
        </w:rPr>
        <w:tab/>
        <w:t>8</w:t>
      </w:r>
    </w:p>
    <w:p w14:paraId="5C13174D" w14:textId="77777777" w:rsidR="001F0B6B" w:rsidRPr="00AA16ED" w:rsidRDefault="001F0B6B" w:rsidP="001F0B6B">
      <w:pPr>
        <w:ind w:left="1440"/>
        <w:rPr>
          <w:szCs w:val="24"/>
        </w:rPr>
      </w:pPr>
    </w:p>
    <w:p w14:paraId="6371DC7B" w14:textId="77777777" w:rsidR="001F0B6B" w:rsidRPr="00AA16ED" w:rsidRDefault="001F0B6B" w:rsidP="001F0B6B">
      <w:pPr>
        <w:ind w:left="1440"/>
        <w:rPr>
          <w:szCs w:val="24"/>
        </w:rPr>
      </w:pPr>
      <w:r w:rsidRPr="00AA16ED">
        <w:rPr>
          <w:szCs w:val="24"/>
        </w:rPr>
        <w:t xml:space="preserve">Technology Policy </w:t>
      </w:r>
      <w:r>
        <w:rPr>
          <w:szCs w:val="24"/>
        </w:rPr>
        <w:tab/>
      </w:r>
      <w:r>
        <w:rPr>
          <w:szCs w:val="24"/>
        </w:rPr>
        <w:tab/>
      </w:r>
      <w:r>
        <w:rPr>
          <w:szCs w:val="24"/>
        </w:rPr>
        <w:tab/>
      </w:r>
      <w:r>
        <w:rPr>
          <w:szCs w:val="24"/>
        </w:rPr>
        <w:tab/>
      </w:r>
      <w:r>
        <w:rPr>
          <w:szCs w:val="24"/>
        </w:rPr>
        <w:tab/>
      </w:r>
      <w:r>
        <w:rPr>
          <w:szCs w:val="24"/>
        </w:rPr>
        <w:tab/>
      </w:r>
      <w:r>
        <w:rPr>
          <w:szCs w:val="24"/>
        </w:rPr>
        <w:tab/>
        <w:t>14</w:t>
      </w:r>
    </w:p>
    <w:p w14:paraId="22245006" w14:textId="77777777" w:rsidR="001F0B6B" w:rsidRDefault="001F0B6B" w:rsidP="001F0B6B">
      <w:pPr>
        <w:ind w:left="1440"/>
        <w:rPr>
          <w:szCs w:val="24"/>
        </w:rPr>
      </w:pPr>
    </w:p>
    <w:p w14:paraId="661EBAE3" w14:textId="77777777" w:rsidR="001F0B6B" w:rsidRPr="00AA16ED" w:rsidRDefault="001F0B6B" w:rsidP="001F0B6B">
      <w:pPr>
        <w:ind w:left="1440"/>
        <w:rPr>
          <w:szCs w:val="24"/>
        </w:rPr>
      </w:pPr>
      <w:r w:rsidRPr="00AA16ED">
        <w:rPr>
          <w:szCs w:val="24"/>
        </w:rPr>
        <w:t xml:space="preserve">Panel Formats </w:t>
      </w:r>
      <w:r>
        <w:rPr>
          <w:szCs w:val="24"/>
        </w:rPr>
        <w:tab/>
      </w:r>
      <w:r>
        <w:rPr>
          <w:szCs w:val="24"/>
        </w:rPr>
        <w:tab/>
      </w:r>
      <w:r>
        <w:rPr>
          <w:szCs w:val="24"/>
        </w:rPr>
        <w:tab/>
      </w:r>
      <w:r>
        <w:rPr>
          <w:szCs w:val="24"/>
        </w:rPr>
        <w:tab/>
      </w:r>
      <w:r>
        <w:rPr>
          <w:szCs w:val="24"/>
        </w:rPr>
        <w:tab/>
      </w:r>
      <w:r>
        <w:rPr>
          <w:szCs w:val="24"/>
        </w:rPr>
        <w:tab/>
      </w:r>
      <w:r>
        <w:rPr>
          <w:szCs w:val="24"/>
        </w:rPr>
        <w:tab/>
      </w:r>
      <w:r>
        <w:rPr>
          <w:szCs w:val="24"/>
        </w:rPr>
        <w:tab/>
        <w:t>15</w:t>
      </w:r>
    </w:p>
    <w:p w14:paraId="43F485F5" w14:textId="77777777" w:rsidR="001F0B6B" w:rsidRPr="00AA16ED" w:rsidRDefault="001F0B6B" w:rsidP="001F0B6B">
      <w:pPr>
        <w:rPr>
          <w:szCs w:val="24"/>
        </w:rPr>
      </w:pPr>
    </w:p>
    <w:p w14:paraId="16C3ECA3" w14:textId="77777777" w:rsidR="001F0B6B" w:rsidRPr="00AA16ED" w:rsidRDefault="001F0B6B" w:rsidP="001F0B6B">
      <w:pPr>
        <w:tabs>
          <w:tab w:val="left" w:pos="0"/>
        </w:tabs>
        <w:ind w:left="1440"/>
        <w:rPr>
          <w:szCs w:val="24"/>
        </w:rPr>
      </w:pPr>
      <w:r>
        <w:rPr>
          <w:szCs w:val="24"/>
        </w:rPr>
        <w:t>Sample Paper Evaluation</w:t>
      </w:r>
      <w:r>
        <w:rPr>
          <w:szCs w:val="24"/>
        </w:rPr>
        <w:tab/>
      </w:r>
      <w:r>
        <w:rPr>
          <w:szCs w:val="24"/>
        </w:rPr>
        <w:tab/>
      </w:r>
      <w:r>
        <w:rPr>
          <w:szCs w:val="24"/>
        </w:rPr>
        <w:tab/>
      </w:r>
      <w:r>
        <w:rPr>
          <w:szCs w:val="24"/>
        </w:rPr>
        <w:tab/>
      </w:r>
      <w:r>
        <w:rPr>
          <w:szCs w:val="24"/>
        </w:rPr>
        <w:tab/>
      </w:r>
      <w:r>
        <w:rPr>
          <w:szCs w:val="24"/>
        </w:rPr>
        <w:tab/>
        <w:t>16</w:t>
      </w:r>
    </w:p>
    <w:p w14:paraId="7559DA84" w14:textId="77777777" w:rsidR="001F0B6B" w:rsidRPr="00AA16ED" w:rsidRDefault="001F0B6B" w:rsidP="001F0B6B">
      <w:pPr>
        <w:tabs>
          <w:tab w:val="left" w:pos="0"/>
        </w:tabs>
        <w:ind w:left="1440"/>
        <w:rPr>
          <w:szCs w:val="24"/>
        </w:rPr>
      </w:pPr>
    </w:p>
    <w:p w14:paraId="1320E7BA" w14:textId="77777777" w:rsidR="001F0B6B" w:rsidRPr="00AA16ED" w:rsidRDefault="001F0B6B" w:rsidP="001F0B6B">
      <w:pPr>
        <w:tabs>
          <w:tab w:val="left" w:pos="0"/>
        </w:tabs>
        <w:ind w:left="1440"/>
        <w:rPr>
          <w:szCs w:val="24"/>
        </w:rPr>
      </w:pPr>
      <w:r>
        <w:rPr>
          <w:szCs w:val="24"/>
        </w:rPr>
        <w:t>Sample Panel Evaluation</w:t>
      </w:r>
      <w:r w:rsidRPr="00AA16ED">
        <w:rPr>
          <w:szCs w:val="24"/>
        </w:rPr>
        <w:t xml:space="preserve"> </w:t>
      </w:r>
      <w:r>
        <w:rPr>
          <w:szCs w:val="24"/>
        </w:rPr>
        <w:tab/>
      </w:r>
      <w:r>
        <w:rPr>
          <w:szCs w:val="24"/>
        </w:rPr>
        <w:tab/>
      </w:r>
      <w:r>
        <w:rPr>
          <w:szCs w:val="24"/>
        </w:rPr>
        <w:tab/>
      </w:r>
      <w:r>
        <w:rPr>
          <w:szCs w:val="24"/>
        </w:rPr>
        <w:tab/>
      </w:r>
      <w:r>
        <w:rPr>
          <w:szCs w:val="24"/>
        </w:rPr>
        <w:tab/>
      </w:r>
      <w:r>
        <w:rPr>
          <w:szCs w:val="24"/>
        </w:rPr>
        <w:tab/>
        <w:t>17</w:t>
      </w:r>
    </w:p>
    <w:p w14:paraId="70668217" w14:textId="77777777" w:rsidR="001F0B6B" w:rsidRPr="00AA16ED" w:rsidRDefault="001F0B6B" w:rsidP="001F0B6B">
      <w:pPr>
        <w:tabs>
          <w:tab w:val="left" w:pos="0"/>
        </w:tabs>
        <w:ind w:left="1440"/>
        <w:rPr>
          <w:szCs w:val="24"/>
        </w:rPr>
      </w:pPr>
    </w:p>
    <w:p w14:paraId="27999D0D" w14:textId="77777777" w:rsidR="001F0B6B" w:rsidRDefault="001F0B6B" w:rsidP="001F0B6B">
      <w:pPr>
        <w:tabs>
          <w:tab w:val="left" w:pos="0"/>
        </w:tabs>
        <w:ind w:left="1440"/>
        <w:outlineLvl w:val="0"/>
        <w:rPr>
          <w:szCs w:val="24"/>
        </w:rPr>
      </w:pPr>
      <w:r>
        <w:rPr>
          <w:szCs w:val="24"/>
        </w:rPr>
        <w:t>Forms</w:t>
      </w:r>
    </w:p>
    <w:p w14:paraId="4B2AB664" w14:textId="77777777" w:rsidR="001F0B6B" w:rsidRDefault="001F0B6B" w:rsidP="001F0B6B">
      <w:pPr>
        <w:tabs>
          <w:tab w:val="left" w:pos="0"/>
        </w:tabs>
        <w:ind w:left="1440"/>
        <w:rPr>
          <w:szCs w:val="24"/>
        </w:rPr>
      </w:pPr>
    </w:p>
    <w:p w14:paraId="40A3FCC9" w14:textId="77777777" w:rsidR="001F0B6B" w:rsidRPr="00AA16ED" w:rsidRDefault="001F0B6B" w:rsidP="001F0B6B">
      <w:pPr>
        <w:tabs>
          <w:tab w:val="left" w:pos="0"/>
        </w:tabs>
        <w:ind w:left="1440"/>
        <w:rPr>
          <w:szCs w:val="24"/>
        </w:rPr>
      </w:pPr>
      <w:r>
        <w:rPr>
          <w:szCs w:val="24"/>
        </w:rPr>
        <w:tab/>
        <w:t>Unit Leadership</w:t>
      </w:r>
      <w:r>
        <w:rPr>
          <w:szCs w:val="24"/>
        </w:rPr>
        <w:tab/>
      </w:r>
      <w:r>
        <w:rPr>
          <w:szCs w:val="24"/>
        </w:rPr>
        <w:tab/>
      </w:r>
      <w:r>
        <w:rPr>
          <w:szCs w:val="24"/>
        </w:rPr>
        <w:tab/>
      </w:r>
      <w:r>
        <w:rPr>
          <w:szCs w:val="24"/>
        </w:rPr>
        <w:tab/>
      </w:r>
      <w:r>
        <w:rPr>
          <w:szCs w:val="24"/>
        </w:rPr>
        <w:tab/>
      </w:r>
      <w:r>
        <w:rPr>
          <w:szCs w:val="24"/>
        </w:rPr>
        <w:tab/>
        <w:t>18</w:t>
      </w:r>
    </w:p>
    <w:p w14:paraId="6E25786B" w14:textId="77777777" w:rsidR="001F0B6B" w:rsidRPr="00AA16ED" w:rsidRDefault="001F0B6B" w:rsidP="001F0B6B">
      <w:pPr>
        <w:tabs>
          <w:tab w:val="left" w:pos="0"/>
        </w:tabs>
        <w:ind w:left="1440"/>
        <w:rPr>
          <w:szCs w:val="24"/>
        </w:rPr>
      </w:pPr>
      <w:r>
        <w:rPr>
          <w:szCs w:val="24"/>
        </w:rPr>
        <w:tab/>
        <w:t>Planners Report to Executive Director</w:t>
      </w:r>
      <w:r>
        <w:rPr>
          <w:szCs w:val="24"/>
        </w:rPr>
        <w:tab/>
      </w:r>
      <w:r>
        <w:rPr>
          <w:szCs w:val="24"/>
        </w:rPr>
        <w:tab/>
      </w:r>
      <w:r>
        <w:rPr>
          <w:szCs w:val="24"/>
        </w:rPr>
        <w:tab/>
        <w:t>19</w:t>
      </w:r>
    </w:p>
    <w:p w14:paraId="7CD43D5F" w14:textId="781E08D4" w:rsidR="00A500A4" w:rsidRPr="00AA16ED" w:rsidRDefault="00B73C1F" w:rsidP="000A16AA">
      <w:pPr>
        <w:tabs>
          <w:tab w:val="left" w:pos="0"/>
        </w:tabs>
        <w:ind w:left="1440"/>
        <w:rPr>
          <w:szCs w:val="24"/>
        </w:rPr>
      </w:pPr>
      <w:r>
        <w:rPr>
          <w:szCs w:val="24"/>
        </w:rPr>
        <w:tab/>
      </w:r>
    </w:p>
    <w:p w14:paraId="080B8C1D" w14:textId="53C4A215" w:rsidR="00C9530D" w:rsidRPr="00C9530D" w:rsidRDefault="00385558" w:rsidP="000A16AA">
      <w:pPr>
        <w:ind w:left="1440"/>
        <w:rPr>
          <w:rFonts w:eastAsia="Times New Roman" w:cs="Times New Roman"/>
          <w:b/>
          <w:sz w:val="28"/>
          <w:szCs w:val="28"/>
        </w:rPr>
      </w:pPr>
      <w:r>
        <w:rPr>
          <w:rFonts w:eastAsia="Times New Roman" w:cs="Times New Roman"/>
          <w:b/>
          <w:sz w:val="28"/>
          <w:szCs w:val="28"/>
        </w:rPr>
        <w:br w:type="page"/>
      </w:r>
    </w:p>
    <w:p w14:paraId="43904B78" w14:textId="77777777" w:rsidR="00C9530D" w:rsidRPr="00A41C01" w:rsidRDefault="00C9530D" w:rsidP="00C9530D">
      <w:pPr>
        <w:jc w:val="center"/>
        <w:rPr>
          <w:b/>
          <w:szCs w:val="24"/>
        </w:rPr>
      </w:pPr>
      <w:r w:rsidRPr="00A41C01">
        <w:rPr>
          <w:b/>
          <w:szCs w:val="24"/>
        </w:rPr>
        <w:lastRenderedPageBreak/>
        <w:t>Call for Papers and Panels</w:t>
      </w:r>
      <w:r w:rsidRPr="00A41C01">
        <w:rPr>
          <w:b/>
          <w:szCs w:val="24"/>
        </w:rPr>
        <w:br/>
      </w:r>
    </w:p>
    <w:p w14:paraId="11AC1124" w14:textId="77777777" w:rsidR="00C9530D" w:rsidRPr="00A41C01" w:rsidRDefault="00C9530D" w:rsidP="00C9530D">
      <w:pPr>
        <w:pStyle w:val="BodyText3"/>
        <w:rPr>
          <w:b/>
          <w:sz w:val="24"/>
        </w:rPr>
      </w:pPr>
      <w:r w:rsidRPr="00A41C01">
        <w:rPr>
          <w:b/>
          <w:sz w:val="24"/>
        </w:rPr>
        <w:t xml:space="preserve">Central States Communication Association (CSCA) </w:t>
      </w:r>
    </w:p>
    <w:p w14:paraId="111A3DB1" w14:textId="35AB12E5" w:rsidR="00C9530D" w:rsidRPr="00A41C01" w:rsidRDefault="00C9530D" w:rsidP="00C9530D">
      <w:pPr>
        <w:pStyle w:val="BodyText3"/>
        <w:rPr>
          <w:b/>
          <w:sz w:val="24"/>
        </w:rPr>
      </w:pPr>
      <w:r w:rsidRPr="00A41C01">
        <w:rPr>
          <w:b/>
          <w:sz w:val="24"/>
        </w:rPr>
        <w:t xml:space="preserve">Annual Convention in </w:t>
      </w:r>
      <w:r w:rsidR="000E7FA5">
        <w:rPr>
          <w:b/>
          <w:sz w:val="24"/>
        </w:rPr>
        <w:t>Omaha, NE</w:t>
      </w:r>
    </w:p>
    <w:p w14:paraId="36BD57D6" w14:textId="3FD8817C" w:rsidR="00C9530D" w:rsidRPr="00A41C01" w:rsidRDefault="000E7FA5" w:rsidP="00C9530D">
      <w:pPr>
        <w:pStyle w:val="BodyText3"/>
        <w:rPr>
          <w:b/>
          <w:sz w:val="24"/>
        </w:rPr>
      </w:pPr>
      <w:r>
        <w:rPr>
          <w:b/>
          <w:sz w:val="24"/>
        </w:rPr>
        <w:t>April 3-6</w:t>
      </w:r>
      <w:r w:rsidR="00C9530D" w:rsidRPr="00A41C01">
        <w:rPr>
          <w:b/>
          <w:sz w:val="24"/>
        </w:rPr>
        <w:t xml:space="preserve">, </w:t>
      </w:r>
      <w:r w:rsidR="008E6825">
        <w:rPr>
          <w:b/>
          <w:sz w:val="24"/>
        </w:rPr>
        <w:t>2019</w:t>
      </w:r>
    </w:p>
    <w:p w14:paraId="3E0AE8C3" w14:textId="63EC4EF5" w:rsidR="00C9530D" w:rsidRDefault="000E7FA5" w:rsidP="00C9530D">
      <w:pPr>
        <w:pStyle w:val="BodyText3"/>
        <w:rPr>
          <w:b/>
          <w:i/>
          <w:sz w:val="24"/>
        </w:rPr>
      </w:pPr>
      <w:r>
        <w:rPr>
          <w:b/>
          <w:i/>
          <w:sz w:val="24"/>
        </w:rPr>
        <w:t>Dialogue</w:t>
      </w:r>
    </w:p>
    <w:p w14:paraId="7B9DF59A" w14:textId="77777777" w:rsidR="000E7FA5" w:rsidRPr="00A41C01" w:rsidRDefault="000E7FA5" w:rsidP="00C9530D">
      <w:pPr>
        <w:pStyle w:val="BodyText3"/>
        <w:rPr>
          <w:b/>
          <w:i/>
          <w:sz w:val="24"/>
        </w:rPr>
      </w:pPr>
    </w:p>
    <w:p w14:paraId="7671E0A7" w14:textId="77777777" w:rsidR="006C3A05" w:rsidRPr="00A41C01" w:rsidRDefault="006C3A05" w:rsidP="006C3A05">
      <w:pPr>
        <w:jc w:val="center"/>
        <w:rPr>
          <w:rFonts w:cs="Times New Roman"/>
          <w:szCs w:val="24"/>
        </w:rPr>
      </w:pPr>
    </w:p>
    <w:p w14:paraId="344BDD05" w14:textId="5907725A" w:rsidR="0009712D" w:rsidRPr="0097233A" w:rsidRDefault="006C3A05" w:rsidP="006C3A05">
      <w:pPr>
        <w:rPr>
          <w:rFonts w:cs="Times New Roman"/>
          <w:szCs w:val="24"/>
        </w:rPr>
      </w:pPr>
      <w:r w:rsidRPr="00A41C01">
        <w:rPr>
          <w:rFonts w:cs="Times New Roman"/>
          <w:szCs w:val="24"/>
        </w:rPr>
        <w:t>The leadership of the Central States Communication Association (CSCA) invites competitive papers, panel discussions, and</w:t>
      </w:r>
      <w:r w:rsidR="000E7FA5">
        <w:rPr>
          <w:rFonts w:cs="Times New Roman"/>
          <w:szCs w:val="24"/>
        </w:rPr>
        <w:t xml:space="preserve"> performance sessions for the 88</w:t>
      </w:r>
      <w:r w:rsidRPr="00A41C01">
        <w:rPr>
          <w:rFonts w:cs="Times New Roman"/>
          <w:szCs w:val="24"/>
          <w:vertAlign w:val="superscript"/>
        </w:rPr>
        <w:t>th</w:t>
      </w:r>
      <w:r w:rsidRPr="00A41C01">
        <w:rPr>
          <w:rFonts w:cs="Times New Roman"/>
          <w:szCs w:val="24"/>
        </w:rPr>
        <w:t xml:space="preserve"> Annual Convention in </w:t>
      </w:r>
      <w:r w:rsidR="000E7FA5">
        <w:rPr>
          <w:rFonts w:cs="Times New Roman"/>
          <w:szCs w:val="24"/>
        </w:rPr>
        <w:t>Omaha, NE</w:t>
      </w:r>
      <w:r w:rsidRPr="00A41C01">
        <w:rPr>
          <w:rFonts w:cs="Times New Roman"/>
          <w:szCs w:val="24"/>
        </w:rPr>
        <w:t xml:space="preserve">. Members are urged to </w:t>
      </w:r>
      <w:r w:rsidR="000E7FA5">
        <w:rPr>
          <w:rFonts w:cs="Times New Roman"/>
          <w:szCs w:val="24"/>
        </w:rPr>
        <w:t>reflect on the theme</w:t>
      </w:r>
      <w:r w:rsidRPr="00A41C01">
        <w:rPr>
          <w:rFonts w:cs="Times New Roman"/>
          <w:szCs w:val="24"/>
        </w:rPr>
        <w:t xml:space="preserve"> of </w:t>
      </w:r>
      <w:r w:rsidR="008B029E">
        <w:rPr>
          <w:rFonts w:cs="Times New Roman"/>
          <w:i/>
          <w:szCs w:val="24"/>
        </w:rPr>
        <w:t>Dialogue</w:t>
      </w:r>
      <w:r w:rsidRPr="00A41C01">
        <w:rPr>
          <w:rFonts w:cs="Times New Roman"/>
          <w:i/>
          <w:szCs w:val="24"/>
        </w:rPr>
        <w:t xml:space="preserve"> </w:t>
      </w:r>
      <w:r w:rsidR="000E7FA5">
        <w:rPr>
          <w:rFonts w:cs="Times New Roman"/>
          <w:szCs w:val="24"/>
        </w:rPr>
        <w:t xml:space="preserve">and how we might create spaces </w:t>
      </w:r>
      <w:r w:rsidR="00644946">
        <w:rPr>
          <w:rFonts w:cs="Times New Roman"/>
          <w:szCs w:val="24"/>
        </w:rPr>
        <w:t xml:space="preserve">of dialogue </w:t>
      </w:r>
      <w:r w:rsidR="0009712D">
        <w:rPr>
          <w:rFonts w:cs="Times New Roman"/>
          <w:szCs w:val="24"/>
        </w:rPr>
        <w:t xml:space="preserve">about </w:t>
      </w:r>
      <w:r w:rsidR="0009712D">
        <w:rPr>
          <w:rFonts w:cs="Times New Roman"/>
          <w:i/>
          <w:szCs w:val="24"/>
        </w:rPr>
        <w:t xml:space="preserve">research, teaching, </w:t>
      </w:r>
      <w:r w:rsidR="0009712D">
        <w:rPr>
          <w:rFonts w:cs="Times New Roman"/>
          <w:szCs w:val="24"/>
        </w:rPr>
        <w:t xml:space="preserve">and </w:t>
      </w:r>
      <w:r w:rsidR="0009712D">
        <w:rPr>
          <w:rFonts w:cs="Times New Roman"/>
          <w:i/>
          <w:szCs w:val="24"/>
        </w:rPr>
        <w:t xml:space="preserve">service and creative collaboration </w:t>
      </w:r>
      <w:r w:rsidR="00644946">
        <w:rPr>
          <w:rFonts w:cs="Times New Roman"/>
          <w:szCs w:val="24"/>
        </w:rPr>
        <w:t>between our members, conference attendees, and communities.</w:t>
      </w:r>
      <w:r w:rsidR="0009712D">
        <w:rPr>
          <w:rFonts w:cs="Times New Roman"/>
          <w:szCs w:val="24"/>
        </w:rPr>
        <w:t xml:space="preserve"> We encourage you to think outside of the parameters and structures that often limit our interactions at conferences—such as interest groups, methodologies, sub-disciplinary silos, teaching interests, and professional foci. When you are planning your panels and programs for </w:t>
      </w:r>
      <w:r w:rsidR="008E6825">
        <w:rPr>
          <w:rFonts w:cs="Times New Roman"/>
          <w:szCs w:val="24"/>
        </w:rPr>
        <w:t>2019</w:t>
      </w:r>
      <w:r w:rsidR="0009712D">
        <w:rPr>
          <w:rFonts w:cs="Times New Roman"/>
          <w:szCs w:val="24"/>
        </w:rPr>
        <w:t xml:space="preserve">, consider ways that we can </w:t>
      </w:r>
      <w:r w:rsidR="0097233A">
        <w:rPr>
          <w:rFonts w:cs="Times New Roman"/>
          <w:szCs w:val="24"/>
        </w:rPr>
        <w:t xml:space="preserve">construct authentic dialogue in communication </w:t>
      </w:r>
      <w:r w:rsidR="0009712D">
        <w:rPr>
          <w:rFonts w:cs="Times New Roman"/>
          <w:szCs w:val="24"/>
        </w:rPr>
        <w:t xml:space="preserve">situations where we talk with rather than to each other. </w:t>
      </w:r>
    </w:p>
    <w:p w14:paraId="4E5ACE61" w14:textId="77777777" w:rsidR="006C3A05" w:rsidRPr="00A41C01" w:rsidRDefault="006C3A05" w:rsidP="006C3A05">
      <w:pPr>
        <w:rPr>
          <w:rFonts w:cs="Times New Roman"/>
          <w:szCs w:val="24"/>
        </w:rPr>
      </w:pPr>
    </w:p>
    <w:p w14:paraId="0CAC3FE6" w14:textId="0DBAC542" w:rsidR="006C3A05" w:rsidRPr="00A41C01" w:rsidRDefault="006C3A05" w:rsidP="006C3A05">
      <w:pPr>
        <w:rPr>
          <w:rFonts w:cs="Times New Roman"/>
          <w:szCs w:val="24"/>
        </w:rPr>
      </w:pPr>
      <w:r w:rsidRPr="00A41C01">
        <w:rPr>
          <w:rFonts w:cs="Times New Roman"/>
          <w:szCs w:val="24"/>
        </w:rPr>
        <w:t xml:space="preserve">Faculty, students, independent researchers, and community members are all encouraged to submit and attend the convention. </w:t>
      </w:r>
      <w:r w:rsidR="00B86CB3">
        <w:rPr>
          <w:rFonts w:cs="Times New Roman"/>
          <w:szCs w:val="24"/>
        </w:rPr>
        <w:t xml:space="preserve">University and community partnerships </w:t>
      </w:r>
      <w:bookmarkStart w:id="0" w:name="_GoBack"/>
      <w:bookmarkEnd w:id="0"/>
      <w:r w:rsidRPr="00A41C01">
        <w:rPr>
          <w:rFonts w:cs="Times New Roman"/>
          <w:szCs w:val="24"/>
        </w:rPr>
        <w:t xml:space="preserve">are particularly welcome. Submissions inclusive of all methodological perspectives in the communication discipline are expected and embraced. </w:t>
      </w:r>
    </w:p>
    <w:p w14:paraId="471C1A2B" w14:textId="77777777" w:rsidR="006C3A05" w:rsidRPr="00A41C01" w:rsidRDefault="006C3A05" w:rsidP="006C3A05">
      <w:pPr>
        <w:rPr>
          <w:rFonts w:cs="Times New Roman"/>
          <w:szCs w:val="24"/>
        </w:rPr>
      </w:pPr>
    </w:p>
    <w:p w14:paraId="1C24C5A1" w14:textId="366BCADC" w:rsidR="006C3A05" w:rsidRPr="00A41C01" w:rsidRDefault="006C3A05" w:rsidP="006C3A05">
      <w:pPr>
        <w:rPr>
          <w:rFonts w:cs="Times New Roman"/>
          <w:szCs w:val="24"/>
        </w:rPr>
      </w:pPr>
      <w:r w:rsidRPr="008E6825">
        <w:rPr>
          <w:rFonts w:cs="Times New Roman"/>
          <w:szCs w:val="24"/>
        </w:rPr>
        <w:t>Look for specific calls and submission information from each of the 20+ CSCA interest groups, caucuses, and sections. For questions ab</w:t>
      </w:r>
      <w:r w:rsidR="0009712D" w:rsidRPr="008E6825">
        <w:rPr>
          <w:rFonts w:cs="Times New Roman"/>
          <w:szCs w:val="24"/>
        </w:rPr>
        <w:t>out the general call or the 2019</w:t>
      </w:r>
      <w:r w:rsidRPr="008E6825">
        <w:rPr>
          <w:rFonts w:cs="Times New Roman"/>
          <w:szCs w:val="24"/>
        </w:rPr>
        <w:t xml:space="preserve"> annual convention, please contact </w:t>
      </w:r>
      <w:r w:rsidR="0009712D" w:rsidRPr="008E6825">
        <w:rPr>
          <w:rFonts w:cs="Times New Roman"/>
          <w:szCs w:val="24"/>
        </w:rPr>
        <w:t>Chad McBride, 2019</w:t>
      </w:r>
      <w:r w:rsidRPr="008E6825">
        <w:rPr>
          <w:rFonts w:cs="Times New Roman"/>
          <w:szCs w:val="24"/>
        </w:rPr>
        <w:t xml:space="preserve"> program planner</w:t>
      </w:r>
      <w:r w:rsidR="00B429DA" w:rsidRPr="008E6825">
        <w:rPr>
          <w:rFonts w:cs="Times New Roman"/>
          <w:szCs w:val="24"/>
        </w:rPr>
        <w:t>,</w:t>
      </w:r>
      <w:r w:rsidRPr="008E6825">
        <w:rPr>
          <w:rFonts w:cs="Times New Roman"/>
          <w:szCs w:val="24"/>
        </w:rPr>
        <w:t xml:space="preserve"> at </w:t>
      </w:r>
      <w:r w:rsidR="008E6825" w:rsidRPr="008E6825">
        <w:rPr>
          <w:rFonts w:cs="Times New Roman"/>
          <w:szCs w:val="24"/>
        </w:rPr>
        <w:t>CSCAomaha@gmail.com</w:t>
      </w:r>
      <w:r w:rsidRPr="008E6825">
        <w:rPr>
          <w:rFonts w:cs="Times New Roman"/>
          <w:szCs w:val="24"/>
        </w:rPr>
        <w:t>.</w:t>
      </w:r>
      <w:r w:rsidRPr="00A41C01">
        <w:rPr>
          <w:rFonts w:cs="Times New Roman"/>
          <w:szCs w:val="24"/>
        </w:rPr>
        <w:t xml:space="preserve"> </w:t>
      </w:r>
    </w:p>
    <w:p w14:paraId="314A5276" w14:textId="77777777" w:rsidR="00385558" w:rsidRDefault="00385558" w:rsidP="00D80060">
      <w:pPr>
        <w:rPr>
          <w:sz w:val="28"/>
          <w:szCs w:val="28"/>
        </w:rPr>
      </w:pPr>
    </w:p>
    <w:p w14:paraId="678D1770" w14:textId="77777777" w:rsidR="000E7FA5" w:rsidRDefault="000E7FA5">
      <w:pPr>
        <w:rPr>
          <w:b/>
          <w:sz w:val="36"/>
          <w:szCs w:val="36"/>
        </w:rPr>
      </w:pPr>
      <w:r>
        <w:rPr>
          <w:b/>
          <w:sz w:val="36"/>
          <w:szCs w:val="36"/>
        </w:rPr>
        <w:br w:type="page"/>
      </w:r>
    </w:p>
    <w:p w14:paraId="34F19D03" w14:textId="733C3368" w:rsidR="00787CD3" w:rsidRPr="00D80060" w:rsidRDefault="005D3375" w:rsidP="00816DD0">
      <w:pPr>
        <w:jc w:val="center"/>
        <w:outlineLvl w:val="0"/>
        <w:rPr>
          <w:sz w:val="28"/>
          <w:szCs w:val="28"/>
        </w:rPr>
      </w:pPr>
      <w:r>
        <w:rPr>
          <w:b/>
          <w:sz w:val="36"/>
          <w:szCs w:val="36"/>
        </w:rPr>
        <w:lastRenderedPageBreak/>
        <w:t xml:space="preserve">Hotel Information and </w:t>
      </w:r>
      <w:r w:rsidR="00816DD0">
        <w:rPr>
          <w:b/>
          <w:sz w:val="36"/>
          <w:szCs w:val="36"/>
        </w:rPr>
        <w:t>Milwaukee</w:t>
      </w:r>
      <w:r w:rsidR="00787CD3">
        <w:rPr>
          <w:b/>
          <w:sz w:val="36"/>
          <w:szCs w:val="36"/>
        </w:rPr>
        <w:t xml:space="preserve"> Highlights</w:t>
      </w:r>
    </w:p>
    <w:p w14:paraId="342150D6" w14:textId="77777777" w:rsidR="00787CD3" w:rsidRDefault="00787CD3" w:rsidP="00787CD3">
      <w:pPr>
        <w:rPr>
          <w:szCs w:val="24"/>
        </w:rPr>
      </w:pPr>
    </w:p>
    <w:p w14:paraId="7D26E5EC" w14:textId="77777777" w:rsidR="007462CB" w:rsidRPr="007462CB" w:rsidRDefault="007462CB"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7462CB">
        <w:rPr>
          <w:rFonts w:eastAsia="Times New Roman" w:cs="Times New Roman"/>
          <w:b/>
          <w:szCs w:val="24"/>
        </w:rPr>
        <w:t>Hotel Address and Contact Information</w:t>
      </w:r>
    </w:p>
    <w:p w14:paraId="584F9A2D" w14:textId="77777777" w:rsidR="007462CB" w:rsidRDefault="007462CB" w:rsidP="00787CD3">
      <w:pPr>
        <w:rPr>
          <w:rFonts w:eastAsia="Times New Roman" w:cs="Times New Roman"/>
          <w:szCs w:val="24"/>
        </w:rPr>
      </w:pPr>
    </w:p>
    <w:p w14:paraId="00DA8B8A" w14:textId="3D20D023" w:rsidR="005D3375" w:rsidRPr="00501E79" w:rsidRDefault="000031C7" w:rsidP="00FE7E07">
      <w:pPr>
        <w:jc w:val="center"/>
        <w:outlineLvl w:val="0"/>
        <w:rPr>
          <w:rFonts w:eastAsia="Times New Roman" w:cs="Times New Roman"/>
          <w:szCs w:val="24"/>
        </w:rPr>
      </w:pPr>
      <w:proofErr w:type="spellStart"/>
      <w:r>
        <w:t>DoubleTree</w:t>
      </w:r>
      <w:proofErr w:type="spellEnd"/>
      <w:r>
        <w:t xml:space="preserve"> by Hilton Hotel Omaha Downtown</w:t>
      </w:r>
    </w:p>
    <w:p w14:paraId="5B27E2C8" w14:textId="057EC4F5" w:rsidR="005D3375" w:rsidRPr="00501E79" w:rsidRDefault="000031C7" w:rsidP="00FE7E07">
      <w:pPr>
        <w:jc w:val="center"/>
      </w:pPr>
      <w:r>
        <w:t>1616 Dodge St</w:t>
      </w:r>
    </w:p>
    <w:p w14:paraId="2433EE99" w14:textId="72F3FE68" w:rsidR="005D3375" w:rsidRPr="00501E79" w:rsidRDefault="000031C7" w:rsidP="00FE7E07">
      <w:pPr>
        <w:jc w:val="center"/>
      </w:pPr>
      <w:r>
        <w:t>Omaha, NE 68102</w:t>
      </w:r>
      <w:r w:rsidR="00501E79" w:rsidRPr="00501E79">
        <w:t>, USA</w:t>
      </w:r>
    </w:p>
    <w:p w14:paraId="410F212E" w14:textId="189D265E" w:rsidR="007462CB" w:rsidRDefault="00501E79" w:rsidP="00FE7E07">
      <w:pPr>
        <w:jc w:val="center"/>
        <w:rPr>
          <w:rFonts w:eastAsia="Times New Roman" w:cs="Times New Roman"/>
          <w:szCs w:val="24"/>
        </w:rPr>
      </w:pPr>
      <w:r w:rsidRPr="00501E79">
        <w:t xml:space="preserve">Tel: +1 </w:t>
      </w:r>
      <w:r w:rsidR="000031C7">
        <w:t>402-346-7600</w:t>
      </w:r>
    </w:p>
    <w:p w14:paraId="60DE6437" w14:textId="77777777" w:rsidR="00D96D58" w:rsidRDefault="00D96D58" w:rsidP="00787CD3">
      <w:pPr>
        <w:rPr>
          <w:rFonts w:eastAsia="Times New Roman" w:cs="Times New Roman"/>
          <w:szCs w:val="24"/>
        </w:rPr>
      </w:pPr>
    </w:p>
    <w:p w14:paraId="7C78B879" w14:textId="77777777" w:rsidR="00F67964" w:rsidRDefault="007462CB"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7462CB">
        <w:rPr>
          <w:rFonts w:eastAsia="Times New Roman" w:cs="Times New Roman"/>
          <w:b/>
          <w:szCs w:val="24"/>
        </w:rPr>
        <w:t>Rate Information</w:t>
      </w:r>
      <w:r w:rsidR="00F67964">
        <w:rPr>
          <w:rFonts w:eastAsia="Times New Roman" w:cs="Times New Roman"/>
          <w:b/>
          <w:szCs w:val="24"/>
        </w:rPr>
        <w:tab/>
      </w:r>
    </w:p>
    <w:p w14:paraId="3E4A0733" w14:textId="77777777" w:rsidR="00F67964" w:rsidRDefault="00F67964" w:rsidP="00787CD3">
      <w:pPr>
        <w:rPr>
          <w:rFonts w:eastAsia="Times New Roman" w:cs="Times New Roman"/>
          <w:b/>
          <w:szCs w:val="24"/>
        </w:rPr>
      </w:pPr>
    </w:p>
    <w:p w14:paraId="1EE7077A" w14:textId="576358A4" w:rsidR="00D758AD" w:rsidRPr="00FD75B9" w:rsidRDefault="00DC6BAE" w:rsidP="00D758AD">
      <w:pPr>
        <w:jc w:val="center"/>
        <w:rPr>
          <w:rFonts w:eastAsia="Times New Roman" w:cs="Times New Roman"/>
          <w:i/>
          <w:szCs w:val="24"/>
        </w:rPr>
      </w:pPr>
      <w:r w:rsidRPr="00FD75B9">
        <w:rPr>
          <w:rFonts w:eastAsia="Times New Roman" w:cs="Times New Roman"/>
          <w:i/>
          <w:szCs w:val="24"/>
        </w:rPr>
        <w:t xml:space="preserve">Complimentary high-speed </w:t>
      </w:r>
      <w:proofErr w:type="gramStart"/>
      <w:r w:rsidRPr="00FD75B9">
        <w:rPr>
          <w:rFonts w:eastAsia="Times New Roman" w:cs="Times New Roman"/>
          <w:i/>
          <w:szCs w:val="24"/>
        </w:rPr>
        <w:t>internet</w:t>
      </w:r>
      <w:proofErr w:type="gramEnd"/>
      <w:r w:rsidRPr="00FD75B9">
        <w:rPr>
          <w:rFonts w:eastAsia="Times New Roman" w:cs="Times New Roman"/>
          <w:i/>
          <w:szCs w:val="24"/>
        </w:rPr>
        <w:t xml:space="preserve"> in all guest rooms in the CSCA block.</w:t>
      </w:r>
    </w:p>
    <w:p w14:paraId="6B5EB7F6" w14:textId="77777777" w:rsidR="00D758AD" w:rsidRPr="000031C7" w:rsidRDefault="00D758AD" w:rsidP="00D758AD">
      <w:pPr>
        <w:jc w:val="center"/>
        <w:rPr>
          <w:rFonts w:eastAsia="Times New Roman" w:cs="Times New Roman"/>
          <w:b/>
          <w:i/>
          <w:szCs w:val="24"/>
          <w:highlight w:val="yellow"/>
        </w:rPr>
      </w:pPr>
    </w:p>
    <w:p w14:paraId="411014E9" w14:textId="11B3405C" w:rsidR="00F67964" w:rsidRPr="00FD5F9E" w:rsidRDefault="009A27D8" w:rsidP="001C3D40">
      <w:pPr>
        <w:jc w:val="center"/>
        <w:rPr>
          <w:rFonts w:cs="Times New Roman"/>
          <w:spacing w:val="-7"/>
        </w:rPr>
      </w:pPr>
      <w:r w:rsidRPr="005519DF">
        <w:rPr>
          <w:rFonts w:cs="Times New Roman"/>
          <w:b/>
          <w:spacing w:val="-7"/>
        </w:rPr>
        <w:t xml:space="preserve">Room, </w:t>
      </w:r>
      <w:r w:rsidRPr="00FD5F9E">
        <w:rPr>
          <w:rFonts w:cs="Times New Roman"/>
          <w:b/>
          <w:spacing w:val="-7"/>
        </w:rPr>
        <w:t>Double</w:t>
      </w:r>
      <w:r w:rsidRPr="00FD5F9E">
        <w:rPr>
          <w:rFonts w:cs="Times New Roman"/>
          <w:b/>
          <w:spacing w:val="-7"/>
        </w:rPr>
        <w:tab/>
      </w:r>
      <w:r w:rsidRPr="00FD5F9E">
        <w:rPr>
          <w:rFonts w:cs="Times New Roman"/>
          <w:b/>
          <w:spacing w:val="-7"/>
        </w:rPr>
        <w:tab/>
      </w:r>
      <w:r w:rsidRPr="00FD5F9E">
        <w:rPr>
          <w:rFonts w:cs="Times New Roman"/>
          <w:b/>
          <w:spacing w:val="-7"/>
        </w:rPr>
        <w:tab/>
      </w:r>
      <w:r w:rsidR="00F67964" w:rsidRPr="00FD5F9E">
        <w:rPr>
          <w:rFonts w:cs="Times New Roman"/>
          <w:b/>
          <w:spacing w:val="-7"/>
        </w:rPr>
        <w:tab/>
      </w:r>
      <w:r w:rsidR="00B66DD4" w:rsidRPr="00FD5F9E">
        <w:rPr>
          <w:rFonts w:cs="Times New Roman"/>
          <w:b/>
          <w:spacing w:val="-7"/>
        </w:rPr>
        <w:tab/>
      </w:r>
      <w:r w:rsidR="00F67964" w:rsidRPr="00FD5F9E">
        <w:rPr>
          <w:rFonts w:cs="Times New Roman"/>
          <w:spacing w:val="-7"/>
        </w:rPr>
        <w:t>$</w:t>
      </w:r>
      <w:r w:rsidR="005519DF" w:rsidRPr="00FD5F9E">
        <w:rPr>
          <w:rFonts w:cs="Times New Roman"/>
          <w:spacing w:val="-7"/>
        </w:rPr>
        <w:t>139</w:t>
      </w:r>
    </w:p>
    <w:p w14:paraId="20FF1393" w14:textId="607DFAD8" w:rsidR="00F67964" w:rsidRPr="00FD5F9E" w:rsidRDefault="009A27D8" w:rsidP="00D758AD">
      <w:pPr>
        <w:jc w:val="center"/>
        <w:rPr>
          <w:rFonts w:cs="Times New Roman"/>
          <w:spacing w:val="-7"/>
        </w:rPr>
      </w:pPr>
      <w:r w:rsidRPr="00FD5F9E">
        <w:rPr>
          <w:rFonts w:cs="Times New Roman"/>
          <w:b/>
          <w:spacing w:val="-7"/>
        </w:rPr>
        <w:t>Room, King</w:t>
      </w:r>
      <w:r w:rsidR="00B66DD4" w:rsidRPr="00FD5F9E">
        <w:rPr>
          <w:rFonts w:cs="Times New Roman"/>
          <w:b/>
          <w:spacing w:val="-7"/>
        </w:rPr>
        <w:tab/>
      </w:r>
      <w:r w:rsidR="00F67964" w:rsidRPr="00FD5F9E">
        <w:rPr>
          <w:rFonts w:cs="Times New Roman"/>
          <w:b/>
          <w:spacing w:val="-7"/>
        </w:rPr>
        <w:tab/>
      </w:r>
      <w:r w:rsidR="00B66DD4" w:rsidRPr="00FD5F9E">
        <w:rPr>
          <w:rFonts w:cs="Times New Roman"/>
          <w:b/>
          <w:spacing w:val="-7"/>
        </w:rPr>
        <w:tab/>
      </w:r>
      <w:r w:rsidRPr="00FD5F9E">
        <w:rPr>
          <w:rFonts w:cs="Times New Roman"/>
          <w:b/>
          <w:spacing w:val="-7"/>
        </w:rPr>
        <w:tab/>
      </w:r>
      <w:r w:rsidRPr="00FD5F9E">
        <w:rPr>
          <w:rFonts w:cs="Times New Roman"/>
          <w:b/>
          <w:spacing w:val="-7"/>
        </w:rPr>
        <w:tab/>
      </w:r>
      <w:r w:rsidR="005519DF" w:rsidRPr="00FD5F9E">
        <w:rPr>
          <w:rFonts w:cs="Times New Roman"/>
          <w:spacing w:val="-7"/>
        </w:rPr>
        <w:t>$139</w:t>
      </w:r>
    </w:p>
    <w:p w14:paraId="749EBB93" w14:textId="77777777" w:rsidR="00F67964" w:rsidRPr="00FD5F9E" w:rsidRDefault="00F67964" w:rsidP="00787CD3">
      <w:pPr>
        <w:rPr>
          <w:rFonts w:eastAsia="Times New Roman" w:cs="Times New Roman"/>
          <w:b/>
          <w:szCs w:val="24"/>
        </w:rPr>
      </w:pPr>
    </w:p>
    <w:p w14:paraId="088EFA0E" w14:textId="77777777" w:rsidR="007462CB" w:rsidRPr="00FD5F9E" w:rsidRDefault="007462CB"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FD5F9E">
        <w:rPr>
          <w:rFonts w:eastAsia="Times New Roman" w:cs="Times New Roman"/>
          <w:b/>
          <w:szCs w:val="24"/>
        </w:rPr>
        <w:t>Hotel</w:t>
      </w:r>
      <w:r w:rsidR="00714C63" w:rsidRPr="00FD5F9E">
        <w:rPr>
          <w:rFonts w:eastAsia="Times New Roman" w:cs="Times New Roman"/>
          <w:b/>
          <w:szCs w:val="24"/>
        </w:rPr>
        <w:t xml:space="preserve"> and Room</w:t>
      </w:r>
      <w:r w:rsidRPr="00FD5F9E">
        <w:rPr>
          <w:rFonts w:eastAsia="Times New Roman" w:cs="Times New Roman"/>
          <w:b/>
          <w:szCs w:val="24"/>
        </w:rPr>
        <w:t xml:space="preserve"> Highlights</w:t>
      </w:r>
    </w:p>
    <w:p w14:paraId="701BA41B" w14:textId="77777777" w:rsidR="007462CB" w:rsidRPr="00FD5F9E" w:rsidRDefault="007462CB" w:rsidP="00787CD3">
      <w:pPr>
        <w:rPr>
          <w:rFonts w:eastAsia="Times New Roman" w:cs="Times New Roman"/>
          <w:szCs w:val="24"/>
        </w:rPr>
      </w:pPr>
    </w:p>
    <w:p w14:paraId="47EA2B03" w14:textId="35702883" w:rsidR="00501E79" w:rsidRPr="00FD5F9E" w:rsidRDefault="00FE7E07" w:rsidP="00FE7E07">
      <w:pPr>
        <w:jc w:val="center"/>
      </w:pPr>
      <w:r w:rsidRPr="00FD5F9E">
        <w:t>Business C</w:t>
      </w:r>
      <w:r w:rsidR="00501E79" w:rsidRPr="00FD5F9E">
        <w:t>enter</w:t>
      </w:r>
    </w:p>
    <w:p w14:paraId="7D80FF8F" w14:textId="5E9EB45A" w:rsidR="00501E79" w:rsidRPr="00FD5F9E" w:rsidRDefault="00FE7E07" w:rsidP="00FE7E07">
      <w:pPr>
        <w:jc w:val="center"/>
      </w:pPr>
      <w:r w:rsidRPr="00FD5F9E">
        <w:t>Pet-friendly H</w:t>
      </w:r>
      <w:r w:rsidR="00501E79" w:rsidRPr="00FD5F9E">
        <w:t>otel</w:t>
      </w:r>
    </w:p>
    <w:p w14:paraId="1CFEA7F9" w14:textId="78A04B1F" w:rsidR="007D16AB" w:rsidRPr="00FD5F9E" w:rsidRDefault="007D16AB" w:rsidP="00FE7E07">
      <w:pPr>
        <w:jc w:val="center"/>
      </w:pPr>
      <w:r w:rsidRPr="00FD5F9E">
        <w:t xml:space="preserve">Free Airport Shuttle </w:t>
      </w:r>
    </w:p>
    <w:p w14:paraId="4840CEC6" w14:textId="4B78E970" w:rsidR="00976B86" w:rsidRPr="00FD5F9E" w:rsidRDefault="007D16AB" w:rsidP="00FE7E07">
      <w:pPr>
        <w:jc w:val="center"/>
      </w:pPr>
      <w:r w:rsidRPr="00FD5F9E">
        <w:t>Free Shuttle around Downtown Omaha</w:t>
      </w:r>
    </w:p>
    <w:p w14:paraId="482DD370" w14:textId="0BE06A96" w:rsidR="00B66DD4" w:rsidRPr="00FD5F9E" w:rsidRDefault="00FE7E07" w:rsidP="00FE7E07">
      <w:pPr>
        <w:jc w:val="center"/>
      </w:pPr>
      <w:r w:rsidRPr="00FD5F9E">
        <w:t xml:space="preserve">Room Service, </w:t>
      </w:r>
      <w:r w:rsidR="007D16AB" w:rsidRPr="00FD5F9E">
        <w:t>Two Restaurants, and Coffee shop/cafe</w:t>
      </w:r>
    </w:p>
    <w:p w14:paraId="5200C73B" w14:textId="3B65A69A" w:rsidR="007B2CE1" w:rsidRPr="00FD5F9E" w:rsidRDefault="00FE7E07" w:rsidP="00FE7E07">
      <w:pPr>
        <w:jc w:val="center"/>
      </w:pPr>
      <w:proofErr w:type="gramStart"/>
      <w:r w:rsidRPr="00FD5F9E">
        <w:t>Indoor</w:t>
      </w:r>
      <w:proofErr w:type="gramEnd"/>
      <w:r w:rsidRPr="00FD5F9E">
        <w:t xml:space="preserve"> P</w:t>
      </w:r>
      <w:r w:rsidR="007B2CE1" w:rsidRPr="00FD5F9E">
        <w:t>ool</w:t>
      </w:r>
    </w:p>
    <w:p w14:paraId="52F69ABF" w14:textId="405B5272" w:rsidR="007B2CE1" w:rsidRPr="00FD5F9E" w:rsidRDefault="00FE7E07" w:rsidP="00FE7E07">
      <w:pPr>
        <w:jc w:val="center"/>
      </w:pPr>
      <w:r w:rsidRPr="00FD5F9E">
        <w:t xml:space="preserve">Fitness </w:t>
      </w:r>
      <w:proofErr w:type="gramStart"/>
      <w:r w:rsidRPr="00FD5F9E">
        <w:t xml:space="preserve">Center </w:t>
      </w:r>
      <w:r w:rsidR="007D16AB" w:rsidRPr="00FD5F9E">
        <w:t xml:space="preserve"> and</w:t>
      </w:r>
      <w:proofErr w:type="gramEnd"/>
      <w:r w:rsidR="007D16AB" w:rsidRPr="00FD5F9E">
        <w:t xml:space="preserve"> Free Bicycles on site</w:t>
      </w:r>
    </w:p>
    <w:p w14:paraId="0D06D5C0" w14:textId="77777777" w:rsidR="00844EE2" w:rsidRPr="00FD5F9E" w:rsidRDefault="00844EE2" w:rsidP="007462CB">
      <w:pPr>
        <w:rPr>
          <w:rFonts w:eastAsia="Times New Roman" w:cs="Times New Roman"/>
          <w:szCs w:val="24"/>
        </w:rPr>
      </w:pPr>
    </w:p>
    <w:p w14:paraId="5A42EAC9" w14:textId="77599A43" w:rsidR="00844EE2" w:rsidRPr="00FD5F9E" w:rsidRDefault="000E7778"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FD5F9E">
        <w:rPr>
          <w:rFonts w:eastAsia="Times New Roman" w:cs="Times New Roman"/>
          <w:b/>
          <w:szCs w:val="24"/>
        </w:rPr>
        <w:t>Omaha</w:t>
      </w:r>
      <w:r w:rsidR="005D3375" w:rsidRPr="00FD5F9E">
        <w:rPr>
          <w:rFonts w:eastAsia="Times New Roman" w:cs="Times New Roman"/>
          <w:b/>
          <w:szCs w:val="24"/>
        </w:rPr>
        <w:t xml:space="preserve"> </w:t>
      </w:r>
      <w:r w:rsidR="00844EE2" w:rsidRPr="00FD5F9E">
        <w:rPr>
          <w:rFonts w:eastAsia="Times New Roman" w:cs="Times New Roman"/>
          <w:b/>
          <w:szCs w:val="24"/>
        </w:rPr>
        <w:t>Highlights</w:t>
      </w:r>
    </w:p>
    <w:p w14:paraId="5435F829" w14:textId="77777777" w:rsidR="00844EE2" w:rsidRPr="00FD5F9E" w:rsidRDefault="00844EE2" w:rsidP="007462CB">
      <w:pPr>
        <w:rPr>
          <w:rFonts w:eastAsia="Times New Roman" w:cs="Times New Roman"/>
          <w:szCs w:val="24"/>
        </w:rPr>
      </w:pPr>
    </w:p>
    <w:p w14:paraId="357E2040" w14:textId="1ED26B20" w:rsidR="00844EE2" w:rsidRPr="00FD5F9E" w:rsidRDefault="00D824F5" w:rsidP="007D16AB">
      <w:pPr>
        <w:rPr>
          <w:rStyle w:val="onshow"/>
        </w:rPr>
      </w:pPr>
      <w:r w:rsidRPr="00FD5F9E">
        <w:rPr>
          <w:rStyle w:val="onshow"/>
        </w:rPr>
        <w:t>Attractions</w:t>
      </w:r>
      <w:r w:rsidR="00FD5F9E" w:rsidRPr="00FD5F9E">
        <w:rPr>
          <w:rStyle w:val="onshow"/>
        </w:rPr>
        <w:t>, Dining, and Shopping</w:t>
      </w:r>
      <w:r w:rsidR="00844EE2" w:rsidRPr="00FD5F9E">
        <w:rPr>
          <w:rStyle w:val="onshow"/>
        </w:rPr>
        <w:t xml:space="preserve">: </w:t>
      </w:r>
      <w:r w:rsidR="007D16AB" w:rsidRPr="00FD5F9E">
        <w:rPr>
          <w:rStyle w:val="onshow"/>
        </w:rPr>
        <w:t xml:space="preserve">Downtown Omaha is home to some of the US’s top companies, but you’ll also find the historic Old Market district here. </w:t>
      </w:r>
      <w:r w:rsidR="00FD5F9E" w:rsidRPr="00FD5F9E">
        <w:rPr>
          <w:rStyle w:val="onshow"/>
        </w:rPr>
        <w:t xml:space="preserve">This area is 6 blocks from the hotel or you can access it using the free hotel shuttle. </w:t>
      </w:r>
      <w:r w:rsidR="007D16AB" w:rsidRPr="00FD5F9E">
        <w:rPr>
          <w:rStyle w:val="onshow"/>
        </w:rPr>
        <w:t>You can walk around its brick-and-cobblestoned streets among restored 19</w:t>
      </w:r>
      <w:r w:rsidR="007D16AB" w:rsidRPr="00FD5F9E">
        <w:rPr>
          <w:rStyle w:val="onshow"/>
          <w:vertAlign w:val="superscript"/>
        </w:rPr>
        <w:t>th</w:t>
      </w:r>
      <w:r w:rsidR="007D16AB" w:rsidRPr="00FD5F9E">
        <w:rPr>
          <w:rStyle w:val="onshow"/>
        </w:rPr>
        <w:t>-century warehouses now house loft apartments, independent boutiques</w:t>
      </w:r>
      <w:r w:rsidR="00FD5F9E" w:rsidRPr="00FD5F9E">
        <w:rPr>
          <w:rStyle w:val="onshow"/>
        </w:rPr>
        <w:t xml:space="preserve"> and bookstores</w:t>
      </w:r>
      <w:r w:rsidR="007D16AB" w:rsidRPr="00FD5F9E">
        <w:rPr>
          <w:rStyle w:val="onshow"/>
        </w:rPr>
        <w:t xml:space="preserve">, galleries, and many restaurants.  The Joslyn Art Museum is blocks from the hotel. It is housed in a 1931 Art Deco building clad in pink marble and includes beautiful standing and visiting exhibits. Also, within range of the free shuttle is the Durham History Museum housed in a historic train station.   </w:t>
      </w:r>
      <w:r w:rsidR="00FD5F9E" w:rsidRPr="00FD5F9E">
        <w:rPr>
          <w:rStyle w:val="onshow"/>
        </w:rPr>
        <w:t xml:space="preserve">Also within a few blocks is TD Ameritrade Park (home of the College World Series) and Holland Performing Arts Center. </w:t>
      </w:r>
    </w:p>
    <w:p w14:paraId="42A80B8B" w14:textId="77777777" w:rsidR="00844EE2" w:rsidRPr="00FD5F9E" w:rsidRDefault="00844EE2" w:rsidP="00844EE2">
      <w:pPr>
        <w:rPr>
          <w:rStyle w:val="onshow"/>
        </w:rPr>
      </w:pPr>
    </w:p>
    <w:p w14:paraId="164C422C" w14:textId="77777777" w:rsidR="00844EE2" w:rsidRPr="00FD5F9E" w:rsidRDefault="00844EE2" w:rsidP="00844EE2">
      <w:pPr>
        <w:rPr>
          <w:rStyle w:val="onshow"/>
        </w:rPr>
      </w:pPr>
    </w:p>
    <w:p w14:paraId="1B7D241B" w14:textId="4E5BA597" w:rsidR="00FE14EB" w:rsidRPr="001C3D40" w:rsidRDefault="00844EE2" w:rsidP="001C3D40">
      <w:r w:rsidRPr="00FD5F9E">
        <w:rPr>
          <w:rStyle w:val="onshow"/>
        </w:rPr>
        <w:t xml:space="preserve">Outdoor Activities:  </w:t>
      </w:r>
      <w:r w:rsidR="0014114B" w:rsidRPr="00FD5F9E">
        <w:rPr>
          <w:rStyle w:val="onshow"/>
        </w:rPr>
        <w:t xml:space="preserve">The </w:t>
      </w:r>
      <w:r w:rsidR="00FD5F9E" w:rsidRPr="00FD5F9E">
        <w:rPr>
          <w:rStyle w:val="onshow"/>
        </w:rPr>
        <w:t xml:space="preserve">hotel is located near the </w:t>
      </w:r>
      <w:proofErr w:type="gramStart"/>
      <w:r w:rsidR="00FD5F9E" w:rsidRPr="00FD5F9E">
        <w:rPr>
          <w:rStyle w:val="onshow"/>
        </w:rPr>
        <w:t>river front</w:t>
      </w:r>
      <w:proofErr w:type="gramEnd"/>
      <w:r w:rsidR="00FD5F9E" w:rsidRPr="00FD5F9E">
        <w:rPr>
          <w:rStyle w:val="onshow"/>
        </w:rPr>
        <w:t xml:space="preserve"> where there are nice running/bike pathways where you can cross a pedestrian bridge into Iowa. Additionally, the #1 ranked Henry </w:t>
      </w:r>
      <w:proofErr w:type="spellStart"/>
      <w:r w:rsidR="00FD5F9E" w:rsidRPr="00FD5F9E">
        <w:rPr>
          <w:rStyle w:val="onshow"/>
        </w:rPr>
        <w:t>Dorley</w:t>
      </w:r>
      <w:proofErr w:type="spellEnd"/>
      <w:r w:rsidR="00FD5F9E" w:rsidRPr="00FD5F9E">
        <w:rPr>
          <w:rStyle w:val="onshow"/>
        </w:rPr>
        <w:t xml:space="preserve"> Zoo is near downtown is open year round with a lot of outdoor and indoor exhibit options.</w:t>
      </w:r>
      <w:r w:rsidR="00FD5F9E">
        <w:rPr>
          <w:rStyle w:val="onshow"/>
        </w:rPr>
        <w:t xml:space="preserve"> </w:t>
      </w:r>
      <w:r>
        <w:rPr>
          <w:rStyle w:val="onshow"/>
        </w:rPr>
        <w:tab/>
      </w:r>
      <w:r w:rsidR="00317A8F">
        <w:rPr>
          <w:rStyle w:val="onshow"/>
        </w:rPr>
        <w:t xml:space="preserve"> </w:t>
      </w:r>
    </w:p>
    <w:p w14:paraId="113B6116" w14:textId="77777777" w:rsidR="00212747" w:rsidRDefault="00212747" w:rsidP="00212747">
      <w:pPr>
        <w:outlineLvl w:val="0"/>
        <w:rPr>
          <w:b/>
          <w:szCs w:val="24"/>
        </w:rPr>
      </w:pPr>
    </w:p>
    <w:p w14:paraId="50E3D432" w14:textId="77777777" w:rsidR="008E6825" w:rsidRDefault="008E6825">
      <w:pPr>
        <w:rPr>
          <w:b/>
          <w:szCs w:val="24"/>
        </w:rPr>
      </w:pPr>
      <w:r>
        <w:rPr>
          <w:b/>
          <w:szCs w:val="24"/>
        </w:rPr>
        <w:br w:type="page"/>
      </w:r>
    </w:p>
    <w:p w14:paraId="5D12D80F" w14:textId="5BB223D5" w:rsidR="004B0E2C" w:rsidRPr="00662F06" w:rsidRDefault="007B3B54" w:rsidP="00212747">
      <w:pPr>
        <w:jc w:val="center"/>
        <w:outlineLvl w:val="0"/>
        <w:rPr>
          <w:szCs w:val="24"/>
        </w:rPr>
      </w:pPr>
      <w:r w:rsidRPr="00662F06">
        <w:rPr>
          <w:b/>
          <w:szCs w:val="24"/>
        </w:rPr>
        <w:lastRenderedPageBreak/>
        <w:t xml:space="preserve">CSCA </w:t>
      </w:r>
      <w:r w:rsidR="008E6825">
        <w:rPr>
          <w:b/>
          <w:szCs w:val="24"/>
        </w:rPr>
        <w:t>2019</w:t>
      </w:r>
      <w:r w:rsidR="004B0E2C" w:rsidRPr="00662F06">
        <w:rPr>
          <w:b/>
          <w:szCs w:val="24"/>
        </w:rPr>
        <w:t xml:space="preserve"> Interest Group Planners</w:t>
      </w:r>
    </w:p>
    <w:p w14:paraId="36F7B0FC" w14:textId="77777777" w:rsidR="004B0E2C" w:rsidRPr="00D80060" w:rsidRDefault="004B0E2C" w:rsidP="0083510D">
      <w:pPr>
        <w:rPr>
          <w:sz w:val="20"/>
          <w:szCs w:val="20"/>
        </w:rPr>
      </w:pPr>
    </w:p>
    <w:p w14:paraId="530839BA" w14:textId="44C84055" w:rsidR="0083510D" w:rsidRPr="000E7778" w:rsidRDefault="0083510D" w:rsidP="0083510D">
      <w:pPr>
        <w:rPr>
          <w:color w:val="000000"/>
          <w:sz w:val="20"/>
          <w:szCs w:val="20"/>
        </w:rPr>
      </w:pPr>
      <w:r w:rsidRPr="000E7778">
        <w:rPr>
          <w:b/>
          <w:sz w:val="20"/>
          <w:szCs w:val="20"/>
        </w:rPr>
        <w:t>Adjunct and Temporary Faculty</w:t>
      </w:r>
      <w:r w:rsidR="000F03A0" w:rsidRPr="000E7778">
        <w:rPr>
          <w:sz w:val="20"/>
          <w:szCs w:val="20"/>
        </w:rPr>
        <w:t xml:space="preserve">: </w:t>
      </w:r>
      <w:r w:rsidR="008E6825" w:rsidRPr="000E7778">
        <w:rPr>
          <w:rFonts w:cs="Times New Roman"/>
          <w:sz w:val="20"/>
          <w:szCs w:val="20"/>
        </w:rPr>
        <w:t xml:space="preserve">Heather </w:t>
      </w:r>
      <w:proofErr w:type="spellStart"/>
      <w:r w:rsidR="008E6825" w:rsidRPr="000E7778">
        <w:rPr>
          <w:rFonts w:cs="Times New Roman"/>
          <w:sz w:val="20"/>
          <w:szCs w:val="20"/>
        </w:rPr>
        <w:t>Nesemeier</w:t>
      </w:r>
      <w:proofErr w:type="spellEnd"/>
      <w:r w:rsidR="008E6825" w:rsidRPr="000E7778">
        <w:rPr>
          <w:rFonts w:cs="Times New Roman"/>
          <w:sz w:val="20"/>
          <w:szCs w:val="20"/>
        </w:rPr>
        <w:t>, Minnesota State University—Moorhead</w:t>
      </w:r>
      <w:r w:rsidR="008E6825" w:rsidRPr="000E7778">
        <w:rPr>
          <w:rFonts w:cs="Times New Roman"/>
          <w:sz w:val="20"/>
          <w:szCs w:val="20"/>
        </w:rPr>
        <w:tab/>
      </w:r>
      <w:r w:rsidR="00C43B93" w:rsidRPr="000E7778">
        <w:rPr>
          <w:rFonts w:cs="Times New Roman"/>
          <w:sz w:val="20"/>
          <w:szCs w:val="20"/>
        </w:rPr>
        <w:br/>
      </w:r>
    </w:p>
    <w:p w14:paraId="7D9B67D0" w14:textId="717244BB" w:rsidR="0083510D" w:rsidRPr="000E7778" w:rsidRDefault="0083510D" w:rsidP="00816DD0">
      <w:pPr>
        <w:outlineLvl w:val="0"/>
        <w:rPr>
          <w:color w:val="0000FF"/>
          <w:sz w:val="20"/>
          <w:szCs w:val="20"/>
          <w:u w:val="single"/>
        </w:rPr>
      </w:pPr>
      <w:r w:rsidRPr="000E7778">
        <w:rPr>
          <w:b/>
          <w:sz w:val="20"/>
          <w:szCs w:val="20"/>
        </w:rPr>
        <w:t>Argumentation and Forensics</w:t>
      </w:r>
      <w:r w:rsidR="000F03A0" w:rsidRPr="000E7778">
        <w:rPr>
          <w:sz w:val="20"/>
          <w:szCs w:val="20"/>
        </w:rPr>
        <w:t xml:space="preserve">: </w:t>
      </w:r>
      <w:r w:rsidR="008E6825" w:rsidRPr="000E7778">
        <w:rPr>
          <w:rFonts w:cs="Times New Roman"/>
          <w:sz w:val="20"/>
          <w:szCs w:val="20"/>
        </w:rPr>
        <w:t>Julie L. G. Walker, Southwest Minnesota State University</w:t>
      </w:r>
    </w:p>
    <w:p w14:paraId="4DEA8F32" w14:textId="77777777" w:rsidR="0083510D" w:rsidRPr="000E7778" w:rsidRDefault="0083510D" w:rsidP="0083510D">
      <w:pPr>
        <w:rPr>
          <w:color w:val="0000FF"/>
          <w:sz w:val="20"/>
          <w:szCs w:val="20"/>
          <w:u w:val="single"/>
        </w:rPr>
      </w:pPr>
      <w:r w:rsidRPr="000E7778">
        <w:rPr>
          <w:color w:val="000000"/>
          <w:sz w:val="20"/>
          <w:szCs w:val="20"/>
        </w:rPr>
        <w:tab/>
      </w:r>
    </w:p>
    <w:p w14:paraId="3A845C16" w14:textId="1AB53520" w:rsidR="0083510D" w:rsidRPr="000E7778" w:rsidRDefault="0083510D" w:rsidP="00816DD0">
      <w:pPr>
        <w:outlineLvl w:val="0"/>
        <w:rPr>
          <w:sz w:val="20"/>
          <w:szCs w:val="20"/>
        </w:rPr>
      </w:pPr>
      <w:r w:rsidRPr="000E7778">
        <w:rPr>
          <w:b/>
          <w:sz w:val="20"/>
          <w:szCs w:val="20"/>
        </w:rPr>
        <w:t>Basic Course</w:t>
      </w:r>
      <w:r w:rsidRPr="000E7778">
        <w:rPr>
          <w:sz w:val="20"/>
          <w:szCs w:val="20"/>
        </w:rPr>
        <w:t>:</w:t>
      </w:r>
      <w:r w:rsidR="000F03A0" w:rsidRPr="000E7778">
        <w:rPr>
          <w:sz w:val="20"/>
          <w:szCs w:val="20"/>
        </w:rPr>
        <w:t xml:space="preserve">  </w:t>
      </w:r>
      <w:r w:rsidR="008E6825" w:rsidRPr="000E7778">
        <w:rPr>
          <w:rFonts w:cs="Times New Roman"/>
          <w:sz w:val="20"/>
          <w:szCs w:val="20"/>
        </w:rPr>
        <w:t xml:space="preserve">Joshua N. </w:t>
      </w:r>
      <w:proofErr w:type="spellStart"/>
      <w:r w:rsidR="008E6825" w:rsidRPr="000E7778">
        <w:rPr>
          <w:rFonts w:cs="Times New Roman"/>
          <w:sz w:val="20"/>
          <w:szCs w:val="20"/>
        </w:rPr>
        <w:t>Westwick</w:t>
      </w:r>
      <w:proofErr w:type="spellEnd"/>
      <w:r w:rsidR="008E6825" w:rsidRPr="000E7778">
        <w:rPr>
          <w:rFonts w:cs="Times New Roman"/>
          <w:sz w:val="20"/>
          <w:szCs w:val="20"/>
        </w:rPr>
        <w:t>, South Dakota State University</w:t>
      </w:r>
      <w:r w:rsidR="006C543D" w:rsidRPr="000E7778">
        <w:rPr>
          <w:sz w:val="20"/>
          <w:szCs w:val="20"/>
        </w:rPr>
        <w:t xml:space="preserve"> </w:t>
      </w:r>
    </w:p>
    <w:p w14:paraId="02CD998E" w14:textId="77777777" w:rsidR="0083510D" w:rsidRPr="000E7778" w:rsidRDefault="0083510D" w:rsidP="0083510D">
      <w:pPr>
        <w:rPr>
          <w:sz w:val="20"/>
          <w:szCs w:val="20"/>
        </w:rPr>
      </w:pPr>
    </w:p>
    <w:p w14:paraId="78DCA49F" w14:textId="5A0C9D27" w:rsidR="00C43B93" w:rsidRPr="000E7778" w:rsidRDefault="0083510D" w:rsidP="00C43B93">
      <w:pPr>
        <w:rPr>
          <w:rFonts w:cs="Times New Roman"/>
          <w:sz w:val="20"/>
          <w:szCs w:val="20"/>
        </w:rPr>
      </w:pPr>
      <w:r w:rsidRPr="000E7778">
        <w:rPr>
          <w:b/>
          <w:sz w:val="20"/>
          <w:szCs w:val="20"/>
        </w:rPr>
        <w:t>Communication Education</w:t>
      </w:r>
      <w:r w:rsidR="000F03A0" w:rsidRPr="000E7778">
        <w:rPr>
          <w:sz w:val="20"/>
          <w:szCs w:val="20"/>
        </w:rPr>
        <w:t xml:space="preserve">: </w:t>
      </w:r>
      <w:r w:rsidR="008E6825" w:rsidRPr="000E7778">
        <w:rPr>
          <w:rFonts w:cs="Times New Roman"/>
          <w:sz w:val="20"/>
          <w:szCs w:val="20"/>
        </w:rPr>
        <w:t xml:space="preserve">Sandra L. </w:t>
      </w:r>
      <w:proofErr w:type="spellStart"/>
      <w:r w:rsidR="008E6825" w:rsidRPr="000E7778">
        <w:rPr>
          <w:rFonts w:cs="Times New Roman"/>
          <w:sz w:val="20"/>
          <w:szCs w:val="20"/>
        </w:rPr>
        <w:t>Pensoneu</w:t>
      </w:r>
      <w:proofErr w:type="spellEnd"/>
      <w:r w:rsidR="008E6825" w:rsidRPr="000E7778">
        <w:rPr>
          <w:rFonts w:cs="Times New Roman"/>
          <w:sz w:val="20"/>
          <w:szCs w:val="20"/>
        </w:rPr>
        <w:t xml:space="preserve">-Conway, Southern Illinois University—Carbondale </w:t>
      </w:r>
    </w:p>
    <w:p w14:paraId="519A020E" w14:textId="77777777" w:rsidR="006F6A1B" w:rsidRPr="000E7778" w:rsidRDefault="006F6A1B" w:rsidP="00C43B93">
      <w:pPr>
        <w:rPr>
          <w:rFonts w:cs="Times New Roman"/>
          <w:sz w:val="20"/>
          <w:szCs w:val="20"/>
        </w:rPr>
      </w:pPr>
    </w:p>
    <w:p w14:paraId="1C4DAF7A" w14:textId="0305C2D9" w:rsidR="006F6A1B" w:rsidRPr="000E7778" w:rsidRDefault="006F6A1B" w:rsidP="00C43B93">
      <w:pPr>
        <w:rPr>
          <w:rFonts w:cs="Times New Roman"/>
          <w:sz w:val="20"/>
          <w:szCs w:val="20"/>
        </w:rPr>
      </w:pPr>
      <w:r w:rsidRPr="000E7778">
        <w:rPr>
          <w:rFonts w:cs="Times New Roman"/>
          <w:b/>
          <w:sz w:val="20"/>
          <w:szCs w:val="20"/>
        </w:rPr>
        <w:t>Communication Ethics, Activism, and Social Justice:</w:t>
      </w:r>
      <w:r w:rsidRPr="000E7778">
        <w:rPr>
          <w:rFonts w:cs="Times New Roman"/>
          <w:sz w:val="20"/>
          <w:szCs w:val="20"/>
        </w:rPr>
        <w:t xml:space="preserve"> </w:t>
      </w:r>
      <w:r w:rsidR="008E6825" w:rsidRPr="000E7778">
        <w:rPr>
          <w:rFonts w:cs="Times New Roman"/>
          <w:sz w:val="20"/>
          <w:szCs w:val="20"/>
        </w:rPr>
        <w:t xml:space="preserve">Kristine </w:t>
      </w:r>
      <w:proofErr w:type="spellStart"/>
      <w:r w:rsidR="008E6825" w:rsidRPr="000E7778">
        <w:rPr>
          <w:rFonts w:cs="Times New Roman"/>
          <w:sz w:val="20"/>
          <w:szCs w:val="20"/>
        </w:rPr>
        <w:t>Nicolini</w:t>
      </w:r>
      <w:proofErr w:type="spellEnd"/>
      <w:r w:rsidR="008E6825" w:rsidRPr="000E7778">
        <w:rPr>
          <w:rFonts w:cs="Times New Roman"/>
          <w:sz w:val="20"/>
          <w:szCs w:val="20"/>
        </w:rPr>
        <w:t>, University of Wisconsin—</w:t>
      </w:r>
      <w:proofErr w:type="spellStart"/>
      <w:r w:rsidR="008E6825" w:rsidRPr="000E7778">
        <w:rPr>
          <w:rFonts w:cs="Times New Roman"/>
          <w:sz w:val="20"/>
          <w:szCs w:val="20"/>
        </w:rPr>
        <w:t>OshKosh</w:t>
      </w:r>
      <w:proofErr w:type="spellEnd"/>
      <w:r w:rsidR="008E6825" w:rsidRPr="000E7778">
        <w:rPr>
          <w:rFonts w:cs="Times New Roman"/>
          <w:sz w:val="20"/>
          <w:szCs w:val="20"/>
        </w:rPr>
        <w:t xml:space="preserve"> </w:t>
      </w:r>
    </w:p>
    <w:p w14:paraId="6B1E2FE5" w14:textId="66DA26EF" w:rsidR="0083510D" w:rsidRPr="000E7778" w:rsidRDefault="00430EF5" w:rsidP="00C43B93">
      <w:pPr>
        <w:outlineLvl w:val="0"/>
        <w:rPr>
          <w:rFonts w:cs="Times New Roman"/>
          <w:color w:val="0000FF"/>
          <w:sz w:val="20"/>
          <w:szCs w:val="20"/>
          <w:u w:val="single"/>
        </w:rPr>
      </w:pPr>
      <w:r w:rsidRPr="000E7778">
        <w:rPr>
          <w:sz w:val="20"/>
          <w:szCs w:val="20"/>
        </w:rPr>
        <w:t xml:space="preserve"> </w:t>
      </w:r>
    </w:p>
    <w:p w14:paraId="00204B00" w14:textId="0BF1D0C5" w:rsidR="0083510D" w:rsidRPr="000E7778" w:rsidRDefault="0083510D" w:rsidP="00816DD0">
      <w:pPr>
        <w:outlineLvl w:val="0"/>
        <w:rPr>
          <w:rFonts w:cs="Times New Roman"/>
          <w:sz w:val="20"/>
          <w:szCs w:val="20"/>
        </w:rPr>
      </w:pPr>
      <w:r w:rsidRPr="000E7778">
        <w:rPr>
          <w:rFonts w:cs="Times New Roman"/>
          <w:b/>
          <w:sz w:val="20"/>
          <w:szCs w:val="20"/>
        </w:rPr>
        <w:t>Communication Theory</w:t>
      </w:r>
      <w:r w:rsidRPr="000E7778">
        <w:rPr>
          <w:rFonts w:cs="Times New Roman"/>
          <w:sz w:val="20"/>
          <w:szCs w:val="20"/>
        </w:rPr>
        <w:t xml:space="preserve">:  </w:t>
      </w:r>
      <w:r w:rsidR="008E6825" w:rsidRPr="000E7778">
        <w:rPr>
          <w:rFonts w:cs="Times New Roman"/>
          <w:sz w:val="20"/>
          <w:szCs w:val="20"/>
        </w:rPr>
        <w:t>Jenna L. Currie-Mueller, North Dakota State University</w:t>
      </w:r>
      <w:r w:rsidR="00430EF5" w:rsidRPr="000E7778">
        <w:rPr>
          <w:rFonts w:cs="Times New Roman"/>
          <w:sz w:val="20"/>
          <w:szCs w:val="20"/>
        </w:rPr>
        <w:t xml:space="preserve"> </w:t>
      </w:r>
    </w:p>
    <w:p w14:paraId="71E9E297" w14:textId="77777777" w:rsidR="0083510D" w:rsidRPr="000E7778" w:rsidRDefault="0083510D" w:rsidP="0083510D">
      <w:pPr>
        <w:rPr>
          <w:rFonts w:cs="Times New Roman"/>
          <w:sz w:val="20"/>
          <w:szCs w:val="20"/>
        </w:rPr>
      </w:pPr>
    </w:p>
    <w:p w14:paraId="34A69F69" w14:textId="433583F2" w:rsidR="0083510D" w:rsidRPr="000E7778" w:rsidRDefault="0083510D" w:rsidP="00C43B93">
      <w:pPr>
        <w:rPr>
          <w:rFonts w:cs="Times New Roman"/>
          <w:sz w:val="20"/>
          <w:szCs w:val="20"/>
        </w:rPr>
      </w:pPr>
      <w:r w:rsidRPr="000E7778">
        <w:rPr>
          <w:rFonts w:cs="Times New Roman"/>
          <w:b/>
          <w:sz w:val="20"/>
          <w:szCs w:val="20"/>
        </w:rPr>
        <w:t>Comm</w:t>
      </w:r>
      <w:r w:rsidR="009A76AA" w:rsidRPr="000E7778">
        <w:rPr>
          <w:rFonts w:cs="Times New Roman"/>
          <w:b/>
          <w:sz w:val="20"/>
          <w:szCs w:val="20"/>
        </w:rPr>
        <w:t>u</w:t>
      </w:r>
      <w:r w:rsidR="00A447D9" w:rsidRPr="000E7778">
        <w:rPr>
          <w:rFonts w:cs="Times New Roman"/>
          <w:b/>
          <w:sz w:val="20"/>
          <w:szCs w:val="20"/>
        </w:rPr>
        <w:t>nit</w:t>
      </w:r>
      <w:r w:rsidRPr="000E7778">
        <w:rPr>
          <w:rFonts w:cs="Times New Roman"/>
          <w:b/>
          <w:sz w:val="20"/>
          <w:szCs w:val="20"/>
        </w:rPr>
        <w:t>y College</w:t>
      </w:r>
      <w:r w:rsidRPr="000E7778">
        <w:rPr>
          <w:rFonts w:cs="Times New Roman"/>
          <w:sz w:val="20"/>
          <w:szCs w:val="20"/>
        </w:rPr>
        <w:t xml:space="preserve">:  </w:t>
      </w:r>
      <w:r w:rsidR="008E6825" w:rsidRPr="000E7778">
        <w:rPr>
          <w:rFonts w:cs="Times New Roman"/>
          <w:sz w:val="20"/>
          <w:szCs w:val="20"/>
        </w:rPr>
        <w:t xml:space="preserve">Tammie </w:t>
      </w:r>
      <w:proofErr w:type="spellStart"/>
      <w:r w:rsidR="008E6825" w:rsidRPr="000E7778">
        <w:rPr>
          <w:rFonts w:cs="Times New Roman"/>
          <w:sz w:val="20"/>
          <w:szCs w:val="20"/>
        </w:rPr>
        <w:t>Wiebers</w:t>
      </w:r>
      <w:proofErr w:type="spellEnd"/>
      <w:r w:rsidR="008E6825" w:rsidRPr="000E7778">
        <w:rPr>
          <w:rFonts w:cs="Times New Roman"/>
          <w:sz w:val="20"/>
          <w:szCs w:val="20"/>
        </w:rPr>
        <w:t>, North Central Missouri College</w:t>
      </w:r>
    </w:p>
    <w:p w14:paraId="773E5E3A" w14:textId="77777777" w:rsidR="0083510D" w:rsidRPr="000E7778" w:rsidRDefault="0083510D" w:rsidP="0083510D">
      <w:pPr>
        <w:rPr>
          <w:rFonts w:cs="Times New Roman"/>
          <w:color w:val="0000FF"/>
          <w:sz w:val="20"/>
          <w:szCs w:val="20"/>
          <w:u w:val="single"/>
        </w:rPr>
      </w:pPr>
      <w:r w:rsidRPr="000E7778">
        <w:rPr>
          <w:rFonts w:cs="Times New Roman"/>
          <w:color w:val="000000"/>
          <w:sz w:val="20"/>
          <w:szCs w:val="20"/>
        </w:rPr>
        <w:tab/>
      </w:r>
    </w:p>
    <w:p w14:paraId="7713AE3B" w14:textId="4CE66B38" w:rsidR="008E6825" w:rsidRPr="000E7778" w:rsidRDefault="008E6825" w:rsidP="00927A47">
      <w:pPr>
        <w:rPr>
          <w:rFonts w:cs="Times New Roman"/>
          <w:sz w:val="20"/>
          <w:szCs w:val="20"/>
        </w:rPr>
      </w:pPr>
      <w:r w:rsidRPr="000E7778">
        <w:rPr>
          <w:rFonts w:cs="Times New Roman"/>
          <w:b/>
          <w:sz w:val="20"/>
          <w:szCs w:val="20"/>
        </w:rPr>
        <w:t>Ethnicity, Race, International, &amp; Class Concerns</w:t>
      </w:r>
      <w:r w:rsidRPr="000E7778">
        <w:rPr>
          <w:rFonts w:cs="Times New Roman"/>
          <w:sz w:val="20"/>
          <w:szCs w:val="20"/>
        </w:rPr>
        <w:t>: TBD</w:t>
      </w:r>
    </w:p>
    <w:p w14:paraId="312E78BA" w14:textId="77777777" w:rsidR="008E6825" w:rsidRPr="000E7778" w:rsidRDefault="008E6825" w:rsidP="00927A47">
      <w:pPr>
        <w:rPr>
          <w:rFonts w:cs="Times New Roman"/>
          <w:sz w:val="20"/>
          <w:szCs w:val="20"/>
        </w:rPr>
      </w:pPr>
    </w:p>
    <w:p w14:paraId="40338A2B" w14:textId="6AB1F3B6" w:rsidR="008E6825" w:rsidRPr="000E7778" w:rsidRDefault="008E6825" w:rsidP="008E6825">
      <w:pPr>
        <w:rPr>
          <w:rFonts w:eastAsia="Times New Roman"/>
          <w:szCs w:val="24"/>
        </w:rPr>
      </w:pPr>
      <w:r w:rsidRPr="000E7778">
        <w:rPr>
          <w:rFonts w:cs="Times New Roman"/>
          <w:b/>
          <w:sz w:val="20"/>
          <w:szCs w:val="20"/>
        </w:rPr>
        <w:t>Graduate Student</w:t>
      </w:r>
      <w:r w:rsidRPr="000E7778">
        <w:rPr>
          <w:rFonts w:cs="Times New Roman"/>
          <w:sz w:val="20"/>
          <w:szCs w:val="20"/>
        </w:rPr>
        <w:t>:  Maureen Wieland, Purdue University</w:t>
      </w:r>
    </w:p>
    <w:p w14:paraId="14486047" w14:textId="77777777" w:rsidR="008E6825" w:rsidRPr="000E7778" w:rsidRDefault="008E6825" w:rsidP="00927A47">
      <w:pPr>
        <w:rPr>
          <w:rFonts w:cs="Times New Roman"/>
          <w:b/>
          <w:sz w:val="20"/>
          <w:szCs w:val="20"/>
        </w:rPr>
      </w:pPr>
    </w:p>
    <w:p w14:paraId="2EB1C42B" w14:textId="63E1AF9E" w:rsidR="00143861" w:rsidRPr="000E7778" w:rsidRDefault="0083510D" w:rsidP="00927A47">
      <w:pPr>
        <w:rPr>
          <w:rStyle w:val="Hyperlink"/>
          <w:rFonts w:eastAsia="Times New Roman"/>
          <w:color w:val="auto"/>
          <w:szCs w:val="24"/>
          <w:u w:val="none"/>
        </w:rPr>
      </w:pPr>
      <w:r w:rsidRPr="000E7778">
        <w:rPr>
          <w:rFonts w:cs="Times New Roman"/>
          <w:b/>
          <w:sz w:val="20"/>
          <w:szCs w:val="20"/>
        </w:rPr>
        <w:t>G.I.F.T.</w:t>
      </w:r>
      <w:r w:rsidRPr="000E7778">
        <w:rPr>
          <w:rFonts w:cs="Times New Roman"/>
          <w:sz w:val="20"/>
          <w:szCs w:val="20"/>
        </w:rPr>
        <w:t xml:space="preserve">:  </w:t>
      </w:r>
      <w:r w:rsidR="008E6825" w:rsidRPr="000E7778">
        <w:rPr>
          <w:rFonts w:cs="Times New Roman"/>
          <w:sz w:val="20"/>
          <w:szCs w:val="20"/>
        </w:rPr>
        <w:t>Aaron V. Burton, Tiffin University</w:t>
      </w:r>
    </w:p>
    <w:p w14:paraId="1D833C6A" w14:textId="77777777" w:rsidR="002775E8" w:rsidRPr="000E7778" w:rsidRDefault="002775E8" w:rsidP="002775E8">
      <w:pPr>
        <w:rPr>
          <w:rFonts w:cs="Times New Roman"/>
          <w:color w:val="0000FF"/>
          <w:sz w:val="20"/>
          <w:szCs w:val="20"/>
          <w:u w:val="single"/>
        </w:rPr>
      </w:pPr>
    </w:p>
    <w:p w14:paraId="4EB17191" w14:textId="0EF31F92" w:rsidR="0083510D" w:rsidRPr="000E7778" w:rsidRDefault="0083510D" w:rsidP="00816DD0">
      <w:pPr>
        <w:outlineLvl w:val="0"/>
        <w:rPr>
          <w:rFonts w:cs="Times New Roman"/>
          <w:color w:val="0000FF"/>
          <w:sz w:val="20"/>
          <w:szCs w:val="20"/>
          <w:u w:val="single"/>
        </w:rPr>
      </w:pPr>
      <w:r w:rsidRPr="000E7778">
        <w:rPr>
          <w:rFonts w:cs="Times New Roman"/>
          <w:b/>
          <w:sz w:val="20"/>
          <w:szCs w:val="20"/>
        </w:rPr>
        <w:t>Health Communication</w:t>
      </w:r>
      <w:r w:rsidRPr="000E7778">
        <w:rPr>
          <w:rFonts w:cs="Times New Roman"/>
          <w:sz w:val="20"/>
          <w:szCs w:val="20"/>
        </w:rPr>
        <w:t xml:space="preserve">:  </w:t>
      </w:r>
      <w:r w:rsidR="008E6825" w:rsidRPr="000E7778">
        <w:rPr>
          <w:rFonts w:cs="Times New Roman"/>
          <w:sz w:val="20"/>
          <w:szCs w:val="20"/>
        </w:rPr>
        <w:t xml:space="preserve">Andrea </w:t>
      </w:r>
      <w:proofErr w:type="spellStart"/>
      <w:r w:rsidR="008E6825" w:rsidRPr="000E7778">
        <w:rPr>
          <w:rFonts w:cs="Times New Roman"/>
          <w:sz w:val="20"/>
          <w:szCs w:val="20"/>
        </w:rPr>
        <w:t>Iaccheri</w:t>
      </w:r>
      <w:proofErr w:type="spellEnd"/>
      <w:r w:rsidR="008E6825" w:rsidRPr="000E7778">
        <w:rPr>
          <w:rFonts w:cs="Times New Roman"/>
          <w:sz w:val="20"/>
          <w:szCs w:val="20"/>
        </w:rPr>
        <w:t xml:space="preserve">, University of Nebraska, </w:t>
      </w:r>
      <w:proofErr w:type="gramStart"/>
      <w:r w:rsidR="008E6825" w:rsidRPr="000E7778">
        <w:rPr>
          <w:rFonts w:cs="Times New Roman"/>
          <w:sz w:val="20"/>
          <w:szCs w:val="20"/>
        </w:rPr>
        <w:t>Omaha</w:t>
      </w:r>
      <w:proofErr w:type="gramEnd"/>
      <w:r w:rsidR="008E6825" w:rsidRPr="000E7778">
        <w:rPr>
          <w:rFonts w:cs="Times New Roman"/>
          <w:sz w:val="20"/>
          <w:szCs w:val="20"/>
        </w:rPr>
        <w:t xml:space="preserve"> </w:t>
      </w:r>
    </w:p>
    <w:p w14:paraId="085EB753" w14:textId="77777777" w:rsidR="0083510D" w:rsidRPr="000E7778" w:rsidRDefault="0083510D" w:rsidP="0083510D">
      <w:pPr>
        <w:rPr>
          <w:rFonts w:cs="Times New Roman"/>
          <w:color w:val="0000FF"/>
          <w:sz w:val="20"/>
          <w:szCs w:val="20"/>
          <w:u w:val="single"/>
        </w:rPr>
      </w:pPr>
      <w:r w:rsidRPr="000E7778">
        <w:rPr>
          <w:rFonts w:cs="Times New Roman"/>
          <w:color w:val="000000"/>
          <w:sz w:val="20"/>
          <w:szCs w:val="20"/>
        </w:rPr>
        <w:tab/>
      </w:r>
    </w:p>
    <w:p w14:paraId="34AB90FE" w14:textId="5E6B7820" w:rsidR="0083510D" w:rsidRPr="000E7778" w:rsidRDefault="0083510D" w:rsidP="00816DD0">
      <w:pPr>
        <w:outlineLvl w:val="0"/>
        <w:rPr>
          <w:rFonts w:cs="Times New Roman"/>
          <w:color w:val="0000FF"/>
          <w:sz w:val="20"/>
          <w:szCs w:val="20"/>
          <w:u w:val="single"/>
        </w:rPr>
      </w:pPr>
      <w:r w:rsidRPr="000E7778">
        <w:rPr>
          <w:rFonts w:cs="Times New Roman"/>
          <w:b/>
          <w:sz w:val="20"/>
          <w:szCs w:val="20"/>
        </w:rPr>
        <w:t>Instructional Resources</w:t>
      </w:r>
      <w:r w:rsidRPr="000E7778">
        <w:rPr>
          <w:rFonts w:cs="Times New Roman"/>
          <w:sz w:val="20"/>
          <w:szCs w:val="20"/>
        </w:rPr>
        <w:t xml:space="preserve">:  </w:t>
      </w:r>
      <w:r w:rsidR="000E7778" w:rsidRPr="000E7778">
        <w:rPr>
          <w:rFonts w:cs="Times New Roman"/>
          <w:color w:val="000000"/>
          <w:sz w:val="20"/>
          <w:szCs w:val="20"/>
        </w:rPr>
        <w:t>Kelly L. Adams, Illinois State University</w:t>
      </w:r>
    </w:p>
    <w:p w14:paraId="34E62FB3" w14:textId="77777777" w:rsidR="0083510D" w:rsidRPr="000E7778" w:rsidRDefault="0083510D" w:rsidP="0083510D">
      <w:pPr>
        <w:rPr>
          <w:rFonts w:cs="Times New Roman"/>
          <w:color w:val="000000"/>
          <w:sz w:val="20"/>
          <w:szCs w:val="20"/>
        </w:rPr>
      </w:pPr>
      <w:r w:rsidRPr="000E7778">
        <w:rPr>
          <w:rFonts w:cs="Times New Roman"/>
          <w:color w:val="000000"/>
          <w:sz w:val="20"/>
          <w:szCs w:val="20"/>
        </w:rPr>
        <w:tab/>
      </w:r>
    </w:p>
    <w:p w14:paraId="628654EF" w14:textId="15573DDB" w:rsidR="006F6A1B" w:rsidRPr="000E7778" w:rsidRDefault="0083510D" w:rsidP="006F6A1B">
      <w:pPr>
        <w:rPr>
          <w:rFonts w:cs="Times New Roman"/>
          <w:color w:val="000000"/>
          <w:sz w:val="20"/>
          <w:szCs w:val="20"/>
        </w:rPr>
      </w:pPr>
      <w:r w:rsidRPr="000E7778">
        <w:rPr>
          <w:rFonts w:cs="Times New Roman"/>
          <w:b/>
          <w:sz w:val="20"/>
          <w:szCs w:val="20"/>
        </w:rPr>
        <w:t>Intercultural</w:t>
      </w:r>
      <w:r w:rsidRPr="000E7778">
        <w:rPr>
          <w:rFonts w:cs="Times New Roman"/>
          <w:sz w:val="20"/>
          <w:szCs w:val="20"/>
        </w:rPr>
        <w:t xml:space="preserve"> </w:t>
      </w:r>
      <w:r w:rsidRPr="000E7778">
        <w:rPr>
          <w:rFonts w:cs="Times New Roman"/>
          <w:b/>
          <w:sz w:val="20"/>
          <w:szCs w:val="20"/>
        </w:rPr>
        <w:t>Communication</w:t>
      </w:r>
      <w:r w:rsidRPr="000E7778">
        <w:rPr>
          <w:rFonts w:cs="Times New Roman"/>
          <w:sz w:val="20"/>
          <w:szCs w:val="20"/>
        </w:rPr>
        <w:t xml:space="preserve">:  </w:t>
      </w:r>
      <w:proofErr w:type="spellStart"/>
      <w:r w:rsidR="000E7778" w:rsidRPr="000E7778">
        <w:rPr>
          <w:rFonts w:cs="Times New Roman"/>
          <w:color w:val="000000"/>
          <w:sz w:val="20"/>
          <w:szCs w:val="20"/>
        </w:rPr>
        <w:t>Eddah</w:t>
      </w:r>
      <w:proofErr w:type="spellEnd"/>
      <w:r w:rsidR="000E7778" w:rsidRPr="000E7778">
        <w:rPr>
          <w:rFonts w:cs="Times New Roman"/>
          <w:color w:val="000000"/>
          <w:sz w:val="20"/>
          <w:szCs w:val="20"/>
        </w:rPr>
        <w:t xml:space="preserve"> </w:t>
      </w:r>
      <w:proofErr w:type="spellStart"/>
      <w:r w:rsidR="000E7778" w:rsidRPr="000E7778">
        <w:rPr>
          <w:rFonts w:cs="Times New Roman"/>
          <w:color w:val="000000"/>
          <w:sz w:val="20"/>
          <w:szCs w:val="20"/>
        </w:rPr>
        <w:t>Mbula</w:t>
      </w:r>
      <w:proofErr w:type="spellEnd"/>
      <w:r w:rsidR="000E7778" w:rsidRPr="000E7778">
        <w:rPr>
          <w:rFonts w:cs="Times New Roman"/>
          <w:color w:val="000000"/>
          <w:sz w:val="20"/>
          <w:szCs w:val="20"/>
        </w:rPr>
        <w:t xml:space="preserve"> </w:t>
      </w:r>
      <w:proofErr w:type="spellStart"/>
      <w:r w:rsidR="000E7778" w:rsidRPr="000E7778">
        <w:rPr>
          <w:rFonts w:cs="Times New Roman"/>
          <w:color w:val="000000"/>
          <w:sz w:val="20"/>
          <w:szCs w:val="20"/>
        </w:rPr>
        <w:t>Mutua</w:t>
      </w:r>
      <w:proofErr w:type="spellEnd"/>
      <w:r w:rsidR="000E7778" w:rsidRPr="000E7778">
        <w:rPr>
          <w:rFonts w:cs="Times New Roman"/>
          <w:color w:val="000000"/>
          <w:sz w:val="20"/>
          <w:szCs w:val="20"/>
        </w:rPr>
        <w:t xml:space="preserve">, St Cloud University </w:t>
      </w:r>
    </w:p>
    <w:p w14:paraId="63E717D7" w14:textId="7F4EA32E" w:rsidR="00CF799F" w:rsidRPr="000E7778" w:rsidRDefault="00CF799F" w:rsidP="006F6A1B">
      <w:pPr>
        <w:outlineLvl w:val="0"/>
        <w:rPr>
          <w:rFonts w:cs="Times New Roman"/>
          <w:sz w:val="20"/>
          <w:szCs w:val="20"/>
        </w:rPr>
      </w:pPr>
    </w:p>
    <w:p w14:paraId="338A7A22" w14:textId="6B41A565" w:rsidR="00AE1C11" w:rsidRPr="000E7778" w:rsidRDefault="00AE1C11" w:rsidP="00816DD0">
      <w:pPr>
        <w:outlineLvl w:val="0"/>
        <w:rPr>
          <w:rFonts w:cs="Times New Roman"/>
          <w:sz w:val="20"/>
          <w:szCs w:val="20"/>
        </w:rPr>
      </w:pPr>
      <w:r w:rsidRPr="000E7778">
        <w:rPr>
          <w:rFonts w:cs="Times New Roman"/>
          <w:b/>
          <w:bCs/>
          <w:sz w:val="20"/>
          <w:szCs w:val="20"/>
        </w:rPr>
        <w:t>Interpersonal and Small Group</w:t>
      </w:r>
      <w:r w:rsidRPr="000E7778">
        <w:rPr>
          <w:rFonts w:cs="Times New Roman"/>
          <w:b/>
          <w:sz w:val="20"/>
          <w:szCs w:val="20"/>
        </w:rPr>
        <w:t xml:space="preserve">:  </w:t>
      </w:r>
      <w:r w:rsidR="000E7778" w:rsidRPr="000E7778">
        <w:rPr>
          <w:rFonts w:cs="Times New Roman"/>
          <w:sz w:val="20"/>
          <w:szCs w:val="20"/>
        </w:rPr>
        <w:t>Allison R. Thorson, University of San Francisco</w:t>
      </w:r>
    </w:p>
    <w:p w14:paraId="64EB9003" w14:textId="77777777" w:rsidR="00AE1C11" w:rsidRPr="000E7778" w:rsidRDefault="00AE1C11" w:rsidP="00AE1C11">
      <w:pPr>
        <w:rPr>
          <w:rFonts w:cs="Times New Roman"/>
          <w:sz w:val="20"/>
          <w:szCs w:val="20"/>
        </w:rPr>
      </w:pPr>
      <w:r w:rsidRPr="000E7778">
        <w:rPr>
          <w:rFonts w:cs="Times New Roman"/>
          <w:sz w:val="20"/>
          <w:szCs w:val="20"/>
        </w:rPr>
        <w:t>               </w:t>
      </w:r>
    </w:p>
    <w:p w14:paraId="0147C469" w14:textId="60436947" w:rsidR="00C46DAF" w:rsidRPr="000E7778" w:rsidRDefault="00AE1C11" w:rsidP="00C46DAF">
      <w:pPr>
        <w:rPr>
          <w:rFonts w:cs="Times New Roman"/>
          <w:sz w:val="20"/>
          <w:szCs w:val="20"/>
        </w:rPr>
      </w:pPr>
      <w:r w:rsidRPr="000E7778">
        <w:rPr>
          <w:rFonts w:cs="Times New Roman"/>
          <w:b/>
          <w:bCs/>
          <w:sz w:val="20"/>
          <w:szCs w:val="20"/>
        </w:rPr>
        <w:t>Media Studies</w:t>
      </w:r>
      <w:r w:rsidRPr="000E7778">
        <w:rPr>
          <w:rFonts w:cs="Times New Roman"/>
          <w:b/>
          <w:sz w:val="20"/>
          <w:szCs w:val="20"/>
        </w:rPr>
        <w:t xml:space="preserve">:  </w:t>
      </w:r>
      <w:r w:rsidR="000E7778" w:rsidRPr="000E7778">
        <w:rPr>
          <w:rFonts w:cs="Times New Roman"/>
          <w:sz w:val="20"/>
          <w:szCs w:val="20"/>
        </w:rPr>
        <w:t>Jennifer C. Dunn, Dominican University</w:t>
      </w:r>
    </w:p>
    <w:p w14:paraId="014E8895" w14:textId="3946B0E2" w:rsidR="00AE1C11" w:rsidRPr="000E7778" w:rsidRDefault="00AE1C11" w:rsidP="00AE1C11">
      <w:pPr>
        <w:rPr>
          <w:rFonts w:cs="Times New Roman"/>
          <w:sz w:val="20"/>
          <w:szCs w:val="20"/>
        </w:rPr>
      </w:pPr>
    </w:p>
    <w:p w14:paraId="3DEAE5CF" w14:textId="248A9A87" w:rsidR="00C46DAF" w:rsidRPr="000E7778" w:rsidRDefault="001C62F8" w:rsidP="00C46DAF">
      <w:pPr>
        <w:rPr>
          <w:rFonts w:cs="Times New Roman"/>
          <w:sz w:val="20"/>
          <w:szCs w:val="20"/>
        </w:rPr>
      </w:pPr>
      <w:r w:rsidRPr="000E7778">
        <w:rPr>
          <w:rFonts w:cs="Times New Roman"/>
          <w:b/>
          <w:bCs/>
          <w:sz w:val="20"/>
          <w:szCs w:val="20"/>
        </w:rPr>
        <w:t>Organizational &amp;</w:t>
      </w:r>
      <w:r w:rsidR="00AE1C11" w:rsidRPr="000E7778">
        <w:rPr>
          <w:rFonts w:cs="Times New Roman"/>
          <w:b/>
          <w:bCs/>
          <w:sz w:val="20"/>
          <w:szCs w:val="20"/>
        </w:rPr>
        <w:t xml:space="preserve"> Professional Com</w:t>
      </w:r>
      <w:r w:rsidRPr="000E7778">
        <w:rPr>
          <w:rFonts w:cs="Times New Roman"/>
          <w:b/>
          <w:bCs/>
          <w:sz w:val="20"/>
          <w:szCs w:val="20"/>
        </w:rPr>
        <w:t>munication</w:t>
      </w:r>
      <w:r w:rsidR="00CF799F" w:rsidRPr="000E7778">
        <w:rPr>
          <w:rFonts w:cs="Times New Roman"/>
          <w:b/>
          <w:sz w:val="20"/>
          <w:szCs w:val="20"/>
        </w:rPr>
        <w:t>:</w:t>
      </w:r>
      <w:r w:rsidR="00AE1C11" w:rsidRPr="000E7778">
        <w:rPr>
          <w:rFonts w:cs="Times New Roman"/>
          <w:b/>
          <w:sz w:val="20"/>
          <w:szCs w:val="20"/>
        </w:rPr>
        <w:t> </w:t>
      </w:r>
      <w:r w:rsidR="000E7778" w:rsidRPr="000E7778">
        <w:rPr>
          <w:rFonts w:cs="Times New Roman"/>
          <w:sz w:val="20"/>
          <w:szCs w:val="20"/>
        </w:rPr>
        <w:t xml:space="preserve">Sara </w:t>
      </w:r>
      <w:proofErr w:type="spellStart"/>
      <w:r w:rsidR="000E7778" w:rsidRPr="000E7778">
        <w:rPr>
          <w:rFonts w:cs="Times New Roman"/>
          <w:sz w:val="20"/>
          <w:szCs w:val="20"/>
        </w:rPr>
        <w:t>Riforgiate</w:t>
      </w:r>
      <w:proofErr w:type="spellEnd"/>
      <w:r w:rsidR="000E7778" w:rsidRPr="000E7778">
        <w:rPr>
          <w:rFonts w:cs="Times New Roman"/>
          <w:sz w:val="20"/>
          <w:szCs w:val="20"/>
        </w:rPr>
        <w:t>, Kansas State University</w:t>
      </w:r>
    </w:p>
    <w:p w14:paraId="21B0ADBA" w14:textId="6267A9D3" w:rsidR="00CF799F" w:rsidRPr="000E7778" w:rsidRDefault="00CF799F" w:rsidP="00AE1C11">
      <w:pPr>
        <w:rPr>
          <w:rFonts w:cs="Times New Roman"/>
          <w:b/>
          <w:sz w:val="20"/>
          <w:szCs w:val="20"/>
        </w:rPr>
      </w:pPr>
    </w:p>
    <w:p w14:paraId="6DBEC591" w14:textId="46AAA090" w:rsidR="00C46DAF" w:rsidRPr="000E7778" w:rsidRDefault="00AE1C11" w:rsidP="00C46DAF">
      <w:pPr>
        <w:rPr>
          <w:rFonts w:cs="Times New Roman"/>
          <w:sz w:val="20"/>
          <w:szCs w:val="20"/>
        </w:rPr>
      </w:pPr>
      <w:r w:rsidRPr="000E7778">
        <w:rPr>
          <w:rFonts w:cs="Times New Roman"/>
          <w:b/>
          <w:bCs/>
          <w:sz w:val="20"/>
          <w:szCs w:val="20"/>
        </w:rPr>
        <w:t>Performance Studies and Theatre</w:t>
      </w:r>
      <w:r w:rsidRPr="000E7778">
        <w:rPr>
          <w:rFonts w:cs="Times New Roman"/>
          <w:b/>
          <w:sz w:val="20"/>
          <w:szCs w:val="20"/>
        </w:rPr>
        <w:t xml:space="preserve">:  </w:t>
      </w:r>
      <w:r w:rsidR="000E7778" w:rsidRPr="000E7778">
        <w:rPr>
          <w:rFonts w:cs="Times New Roman"/>
          <w:sz w:val="20"/>
          <w:szCs w:val="20"/>
        </w:rPr>
        <w:t xml:space="preserve">Jake Simmons, Missouri State University </w:t>
      </w:r>
    </w:p>
    <w:p w14:paraId="781F96B9" w14:textId="604C64AA" w:rsidR="00AE1C11" w:rsidRPr="000E7778" w:rsidRDefault="00AE1C11" w:rsidP="00AE1C11">
      <w:pPr>
        <w:rPr>
          <w:rFonts w:cs="Times New Roman"/>
          <w:b/>
          <w:sz w:val="20"/>
          <w:szCs w:val="20"/>
        </w:rPr>
      </w:pPr>
      <w:r w:rsidRPr="000E7778">
        <w:rPr>
          <w:rFonts w:cs="Times New Roman"/>
          <w:b/>
          <w:sz w:val="20"/>
          <w:szCs w:val="20"/>
        </w:rPr>
        <w:t>                               </w:t>
      </w:r>
    </w:p>
    <w:p w14:paraId="64341A6F" w14:textId="66598757" w:rsidR="00C46DAF" w:rsidRPr="000E7778" w:rsidRDefault="00AE1C11" w:rsidP="00C46DAF">
      <w:pPr>
        <w:rPr>
          <w:rFonts w:cs="Times New Roman"/>
          <w:sz w:val="20"/>
          <w:szCs w:val="20"/>
        </w:rPr>
      </w:pPr>
      <w:r w:rsidRPr="000E7778">
        <w:rPr>
          <w:rFonts w:cs="Times New Roman"/>
          <w:b/>
          <w:bCs/>
          <w:sz w:val="20"/>
          <w:szCs w:val="20"/>
        </w:rPr>
        <w:t>Political Communication</w:t>
      </w:r>
      <w:r w:rsidRPr="000E7778">
        <w:rPr>
          <w:rFonts w:cs="Times New Roman"/>
          <w:b/>
          <w:sz w:val="20"/>
          <w:szCs w:val="20"/>
        </w:rPr>
        <w:t xml:space="preserve">:  </w:t>
      </w:r>
      <w:r w:rsidR="000E7778" w:rsidRPr="000E7778">
        <w:rPr>
          <w:rFonts w:cs="Times New Roman"/>
          <w:sz w:val="20"/>
          <w:szCs w:val="20"/>
        </w:rPr>
        <w:t>Terri Easley-</w:t>
      </w:r>
      <w:proofErr w:type="spellStart"/>
      <w:r w:rsidR="000E7778" w:rsidRPr="000E7778">
        <w:rPr>
          <w:rFonts w:cs="Times New Roman"/>
          <w:sz w:val="20"/>
          <w:szCs w:val="20"/>
        </w:rPr>
        <w:t>Giraldo</w:t>
      </w:r>
      <w:proofErr w:type="spellEnd"/>
      <w:r w:rsidR="000E7778" w:rsidRPr="000E7778">
        <w:rPr>
          <w:rFonts w:cs="Times New Roman"/>
          <w:sz w:val="20"/>
          <w:szCs w:val="20"/>
        </w:rPr>
        <w:t>, Johnson County Community College</w:t>
      </w:r>
    </w:p>
    <w:p w14:paraId="0EF73F58" w14:textId="3DE708FD" w:rsidR="00CF799F" w:rsidRPr="000E7778" w:rsidRDefault="00536AB3" w:rsidP="00C46DAF">
      <w:pPr>
        <w:outlineLvl w:val="0"/>
        <w:rPr>
          <w:rFonts w:cs="Times New Roman"/>
          <w:sz w:val="20"/>
          <w:szCs w:val="20"/>
        </w:rPr>
      </w:pPr>
      <w:r w:rsidRPr="000E7778">
        <w:rPr>
          <w:rFonts w:ascii="Courier New" w:hAnsi="Courier New" w:cs="Courier New"/>
          <w:sz w:val="20"/>
          <w:szCs w:val="20"/>
        </w:rPr>
        <w:t xml:space="preserve"> </w:t>
      </w:r>
    </w:p>
    <w:p w14:paraId="5716DB02" w14:textId="4C210A9C" w:rsidR="00C46DAF" w:rsidRPr="000E7778" w:rsidRDefault="00AE1C11" w:rsidP="00942CDB">
      <w:pPr>
        <w:ind w:left="720" w:hanging="720"/>
        <w:rPr>
          <w:rFonts w:cs="Times New Roman"/>
          <w:sz w:val="20"/>
          <w:szCs w:val="20"/>
        </w:rPr>
      </w:pPr>
      <w:r w:rsidRPr="000E7778">
        <w:rPr>
          <w:rFonts w:cs="Times New Roman"/>
          <w:b/>
          <w:bCs/>
          <w:sz w:val="20"/>
          <w:szCs w:val="20"/>
        </w:rPr>
        <w:t>Popular Culture</w:t>
      </w:r>
      <w:r w:rsidRPr="000E7778">
        <w:rPr>
          <w:rFonts w:cs="Times New Roman"/>
          <w:b/>
          <w:sz w:val="20"/>
          <w:szCs w:val="20"/>
        </w:rPr>
        <w:t>:</w:t>
      </w:r>
      <w:r w:rsidR="00CF799F" w:rsidRPr="000E7778">
        <w:t xml:space="preserve"> </w:t>
      </w:r>
      <w:r w:rsidR="000E7778" w:rsidRPr="000E7778">
        <w:rPr>
          <w:rFonts w:cs="Times New Roman"/>
          <w:sz w:val="20"/>
          <w:szCs w:val="20"/>
        </w:rPr>
        <w:t xml:space="preserve">Adam </w:t>
      </w:r>
      <w:proofErr w:type="spellStart"/>
      <w:r w:rsidR="000E7778" w:rsidRPr="000E7778">
        <w:rPr>
          <w:rFonts w:cs="Times New Roman"/>
          <w:sz w:val="20"/>
          <w:szCs w:val="20"/>
        </w:rPr>
        <w:t>Tyma</w:t>
      </w:r>
      <w:proofErr w:type="spellEnd"/>
      <w:r w:rsidR="000E7778" w:rsidRPr="000E7778">
        <w:rPr>
          <w:rFonts w:cs="Times New Roman"/>
          <w:sz w:val="20"/>
          <w:szCs w:val="20"/>
        </w:rPr>
        <w:t xml:space="preserve">, University of Nebraska—Omaha </w:t>
      </w:r>
    </w:p>
    <w:p w14:paraId="157ED93A" w14:textId="28AF5D38" w:rsidR="00AE1C11" w:rsidRPr="000E7778" w:rsidRDefault="005343F8" w:rsidP="00CB0144">
      <w:pPr>
        <w:outlineLvl w:val="0"/>
        <w:rPr>
          <w:rFonts w:cs="Times New Roman"/>
          <w:color w:val="0000FF"/>
          <w:sz w:val="20"/>
          <w:szCs w:val="20"/>
          <w:u w:val="single"/>
        </w:rPr>
      </w:pPr>
      <w:r w:rsidRPr="000E7778">
        <w:rPr>
          <w:rStyle w:val="Hyperlink"/>
          <w:rFonts w:cs="Times New Roman"/>
          <w:sz w:val="20"/>
          <w:szCs w:val="20"/>
        </w:rPr>
        <w:t xml:space="preserve"> </w:t>
      </w:r>
    </w:p>
    <w:p w14:paraId="3E6049E1" w14:textId="7B491BF4" w:rsidR="005343F8" w:rsidRPr="000E7778" w:rsidRDefault="00AE1C11" w:rsidP="00CB0144">
      <w:pPr>
        <w:rPr>
          <w:rStyle w:val="Hyperlink"/>
          <w:rFonts w:cs="Times New Roman"/>
          <w:color w:val="auto"/>
          <w:sz w:val="20"/>
          <w:szCs w:val="20"/>
          <w:u w:val="none"/>
        </w:rPr>
      </w:pPr>
      <w:r w:rsidRPr="000E7778">
        <w:rPr>
          <w:rFonts w:cs="Times New Roman"/>
          <w:b/>
          <w:bCs/>
          <w:sz w:val="20"/>
          <w:szCs w:val="20"/>
        </w:rPr>
        <w:t>Public Relations</w:t>
      </w:r>
      <w:r w:rsidRPr="000E7778">
        <w:rPr>
          <w:rFonts w:cs="Times New Roman"/>
          <w:sz w:val="20"/>
          <w:szCs w:val="20"/>
        </w:rPr>
        <w:t xml:space="preserve">:  </w:t>
      </w:r>
      <w:r w:rsidR="000E7778" w:rsidRPr="000E7778">
        <w:rPr>
          <w:rFonts w:cs="Times New Roman"/>
          <w:sz w:val="20"/>
          <w:szCs w:val="20"/>
        </w:rPr>
        <w:t xml:space="preserve">Deborah </w:t>
      </w:r>
      <w:proofErr w:type="spellStart"/>
      <w:r w:rsidR="000E7778" w:rsidRPr="000E7778">
        <w:rPr>
          <w:rFonts w:cs="Times New Roman"/>
          <w:sz w:val="20"/>
          <w:szCs w:val="20"/>
        </w:rPr>
        <w:t>Sellnow-Richmon</w:t>
      </w:r>
      <w:proofErr w:type="spellEnd"/>
      <w:r w:rsidR="000E7778" w:rsidRPr="000E7778">
        <w:rPr>
          <w:rFonts w:cs="Times New Roman"/>
          <w:sz w:val="20"/>
          <w:szCs w:val="20"/>
        </w:rPr>
        <w:t xml:space="preserve">, Columbus State University </w:t>
      </w:r>
    </w:p>
    <w:p w14:paraId="0EFF2557" w14:textId="77777777" w:rsidR="00AE1C11" w:rsidRPr="000E7778" w:rsidRDefault="00AE1C11" w:rsidP="00AE1C11">
      <w:pPr>
        <w:rPr>
          <w:rFonts w:cs="Times New Roman"/>
          <w:sz w:val="20"/>
          <w:szCs w:val="20"/>
        </w:rPr>
      </w:pPr>
      <w:r w:rsidRPr="000E7778">
        <w:rPr>
          <w:rFonts w:cs="Times New Roman"/>
          <w:sz w:val="20"/>
          <w:szCs w:val="20"/>
        </w:rPr>
        <w:t> </w:t>
      </w:r>
    </w:p>
    <w:p w14:paraId="6D4843F5" w14:textId="3FF269AA" w:rsidR="00AE1C11" w:rsidRPr="000E7778" w:rsidRDefault="001C62F8" w:rsidP="00CB0144">
      <w:pPr>
        <w:rPr>
          <w:rFonts w:eastAsia="Times New Roman" w:cs="Times New Roman"/>
          <w:color w:val="000000" w:themeColor="text1"/>
          <w:sz w:val="20"/>
          <w:szCs w:val="20"/>
        </w:rPr>
      </w:pPr>
      <w:r w:rsidRPr="000E7778">
        <w:rPr>
          <w:rFonts w:cs="Times New Roman"/>
          <w:b/>
          <w:bCs/>
          <w:sz w:val="20"/>
          <w:szCs w:val="20"/>
        </w:rPr>
        <w:t>Rhetorical Theory &amp;</w:t>
      </w:r>
      <w:r w:rsidR="00AE1C11" w:rsidRPr="000E7778">
        <w:rPr>
          <w:rFonts w:cs="Times New Roman"/>
          <w:b/>
          <w:bCs/>
          <w:sz w:val="20"/>
          <w:szCs w:val="20"/>
        </w:rPr>
        <w:t xml:space="preserve"> Criticism</w:t>
      </w:r>
      <w:r w:rsidR="00AE1C11" w:rsidRPr="000E7778">
        <w:rPr>
          <w:rFonts w:cs="Times New Roman"/>
          <w:b/>
          <w:sz w:val="20"/>
          <w:szCs w:val="20"/>
        </w:rPr>
        <w:t xml:space="preserve">:  </w:t>
      </w:r>
      <w:r w:rsidR="000E7778" w:rsidRPr="000E7778">
        <w:rPr>
          <w:rFonts w:cs="Times New Roman"/>
          <w:sz w:val="20"/>
          <w:szCs w:val="20"/>
        </w:rPr>
        <w:t xml:space="preserve">Kristi </w:t>
      </w:r>
      <w:proofErr w:type="spellStart"/>
      <w:r w:rsidR="000E7778" w:rsidRPr="000E7778">
        <w:rPr>
          <w:rFonts w:cs="Times New Roman"/>
          <w:sz w:val="20"/>
          <w:szCs w:val="20"/>
        </w:rPr>
        <w:t>Scholten</w:t>
      </w:r>
      <w:proofErr w:type="spellEnd"/>
      <w:r w:rsidR="000E7778" w:rsidRPr="000E7778">
        <w:rPr>
          <w:rFonts w:cs="Times New Roman"/>
          <w:sz w:val="20"/>
          <w:szCs w:val="20"/>
        </w:rPr>
        <w:t xml:space="preserve">, Ferris State University </w:t>
      </w:r>
    </w:p>
    <w:p w14:paraId="0864078B" w14:textId="77777777" w:rsidR="00AE1C11" w:rsidRPr="000E7778" w:rsidRDefault="00AE1C11" w:rsidP="00AE1C11">
      <w:pPr>
        <w:rPr>
          <w:rFonts w:cs="Times New Roman"/>
          <w:b/>
          <w:sz w:val="20"/>
          <w:szCs w:val="20"/>
        </w:rPr>
      </w:pPr>
      <w:r w:rsidRPr="000E7778">
        <w:rPr>
          <w:rFonts w:cs="Times New Roman"/>
          <w:b/>
          <w:sz w:val="20"/>
          <w:szCs w:val="20"/>
        </w:rPr>
        <w:t>               </w:t>
      </w:r>
    </w:p>
    <w:p w14:paraId="40929EAC" w14:textId="2BDC7B86" w:rsidR="00CB0144" w:rsidRPr="000E7778" w:rsidRDefault="001C62F8" w:rsidP="00CB0144">
      <w:pPr>
        <w:rPr>
          <w:rFonts w:cs="Times New Roman"/>
          <w:sz w:val="20"/>
          <w:szCs w:val="20"/>
        </w:rPr>
      </w:pPr>
      <w:r w:rsidRPr="000E7778">
        <w:rPr>
          <w:rFonts w:cs="Times New Roman"/>
          <w:b/>
          <w:bCs/>
          <w:sz w:val="20"/>
          <w:szCs w:val="20"/>
        </w:rPr>
        <w:t>Sexual Orientation &amp;</w:t>
      </w:r>
      <w:r w:rsidR="00AE1C11" w:rsidRPr="000E7778">
        <w:rPr>
          <w:rFonts w:cs="Times New Roman"/>
          <w:b/>
          <w:bCs/>
          <w:sz w:val="20"/>
          <w:szCs w:val="20"/>
        </w:rPr>
        <w:t xml:space="preserve"> Gender Identity</w:t>
      </w:r>
      <w:r w:rsidR="00AE1C11" w:rsidRPr="000E7778">
        <w:rPr>
          <w:rFonts w:cs="Times New Roman"/>
          <w:b/>
          <w:sz w:val="20"/>
          <w:szCs w:val="20"/>
        </w:rPr>
        <w:t xml:space="preserve">: </w:t>
      </w:r>
      <w:r w:rsidR="000E7778" w:rsidRPr="000E7778">
        <w:rPr>
          <w:rFonts w:cs="Times New Roman"/>
          <w:sz w:val="20"/>
          <w:szCs w:val="20"/>
        </w:rPr>
        <w:t>Rebecca Johnson, University of Kansas</w:t>
      </w:r>
    </w:p>
    <w:p w14:paraId="16F6C4F6" w14:textId="75225137" w:rsidR="00AE1C11" w:rsidRPr="000E7778" w:rsidRDefault="00AE1C11" w:rsidP="00CB0144">
      <w:pPr>
        <w:rPr>
          <w:rFonts w:cs="Times New Roman"/>
          <w:b/>
          <w:sz w:val="20"/>
          <w:szCs w:val="20"/>
        </w:rPr>
      </w:pPr>
    </w:p>
    <w:p w14:paraId="6DC93158" w14:textId="52A7C7E5" w:rsidR="00240F63" w:rsidRPr="000E7778" w:rsidRDefault="00AE1C11" w:rsidP="00240F63">
      <w:pPr>
        <w:rPr>
          <w:rFonts w:cs="Times New Roman"/>
          <w:sz w:val="20"/>
          <w:szCs w:val="20"/>
        </w:rPr>
      </w:pPr>
      <w:r w:rsidRPr="000E7778">
        <w:rPr>
          <w:rFonts w:cs="Times New Roman"/>
          <w:b/>
          <w:bCs/>
          <w:sz w:val="20"/>
          <w:szCs w:val="20"/>
        </w:rPr>
        <w:t>States Advisory Council</w:t>
      </w:r>
      <w:r w:rsidRPr="000E7778">
        <w:rPr>
          <w:rFonts w:cs="Times New Roman"/>
          <w:b/>
          <w:sz w:val="20"/>
          <w:szCs w:val="20"/>
        </w:rPr>
        <w:t>: </w:t>
      </w:r>
      <w:r w:rsidR="00A6595C" w:rsidRPr="000E7778">
        <w:rPr>
          <w:rFonts w:cs="Times New Roman"/>
          <w:sz w:val="20"/>
          <w:szCs w:val="20"/>
        </w:rPr>
        <w:t xml:space="preserve"> </w:t>
      </w:r>
      <w:r w:rsidR="000E7778" w:rsidRPr="000E7778">
        <w:rPr>
          <w:rFonts w:cs="Times New Roman"/>
          <w:sz w:val="20"/>
          <w:szCs w:val="20"/>
        </w:rPr>
        <w:t>Kimberly Weismann, Williston State College</w:t>
      </w:r>
    </w:p>
    <w:p w14:paraId="1AD804C1" w14:textId="77777777" w:rsidR="004A3290" w:rsidRPr="000E7778" w:rsidRDefault="004A3290" w:rsidP="00240F63">
      <w:pPr>
        <w:rPr>
          <w:rFonts w:cs="Times New Roman"/>
          <w:sz w:val="20"/>
          <w:szCs w:val="20"/>
        </w:rPr>
      </w:pPr>
    </w:p>
    <w:p w14:paraId="6C3B1F93" w14:textId="3C0756BD" w:rsidR="004A3290" w:rsidRPr="000E7778" w:rsidRDefault="004A3290" w:rsidP="00240F63">
      <w:pPr>
        <w:rPr>
          <w:rFonts w:cs="Times New Roman"/>
          <w:b/>
          <w:sz w:val="20"/>
          <w:szCs w:val="20"/>
        </w:rPr>
      </w:pPr>
      <w:r w:rsidRPr="000E7778">
        <w:rPr>
          <w:b/>
          <w:sz w:val="20"/>
          <w:szCs w:val="20"/>
        </w:rPr>
        <w:t xml:space="preserve">Undergraduate Education and Administration: </w:t>
      </w:r>
      <w:proofErr w:type="spellStart"/>
      <w:r w:rsidR="000E7778" w:rsidRPr="000E7778">
        <w:rPr>
          <w:sz w:val="20"/>
          <w:szCs w:val="20"/>
        </w:rPr>
        <w:t>Malynnda</w:t>
      </w:r>
      <w:proofErr w:type="spellEnd"/>
      <w:r w:rsidR="000E7778" w:rsidRPr="000E7778">
        <w:rPr>
          <w:sz w:val="20"/>
          <w:szCs w:val="20"/>
        </w:rPr>
        <w:t xml:space="preserve"> Johnson, University of Mount Union</w:t>
      </w:r>
    </w:p>
    <w:p w14:paraId="4D890709" w14:textId="77777777" w:rsidR="00D80060" w:rsidRPr="000E7778" w:rsidRDefault="00D80060" w:rsidP="00AE1C11">
      <w:pPr>
        <w:rPr>
          <w:rFonts w:cs="Times New Roman"/>
          <w:sz w:val="20"/>
          <w:szCs w:val="20"/>
        </w:rPr>
      </w:pPr>
    </w:p>
    <w:p w14:paraId="4AC939AE" w14:textId="4967FE7E" w:rsidR="00D80060" w:rsidRPr="00212747" w:rsidRDefault="00D80060" w:rsidP="00AE1C11">
      <w:pPr>
        <w:rPr>
          <w:rFonts w:eastAsia="Times New Roman" w:cs="Times New Roman"/>
          <w:sz w:val="20"/>
          <w:szCs w:val="20"/>
        </w:rPr>
      </w:pPr>
      <w:r w:rsidRPr="000E7778">
        <w:rPr>
          <w:rFonts w:cs="Times New Roman"/>
          <w:b/>
          <w:sz w:val="20"/>
          <w:szCs w:val="20"/>
        </w:rPr>
        <w:t xml:space="preserve">Women’s Caucus: </w:t>
      </w:r>
      <w:r w:rsidR="000E7778" w:rsidRPr="000E7778">
        <w:rPr>
          <w:rFonts w:cs="Times New Roman"/>
          <w:sz w:val="20"/>
          <w:szCs w:val="20"/>
        </w:rPr>
        <w:t xml:space="preserve">Elizabeth </w:t>
      </w:r>
      <w:proofErr w:type="spellStart"/>
      <w:r w:rsidR="000E7778" w:rsidRPr="000E7778">
        <w:rPr>
          <w:rFonts w:cs="Times New Roman"/>
          <w:sz w:val="20"/>
          <w:szCs w:val="20"/>
        </w:rPr>
        <w:t>Ribarsky</w:t>
      </w:r>
      <w:proofErr w:type="spellEnd"/>
      <w:r w:rsidR="000E7778" w:rsidRPr="000E7778">
        <w:rPr>
          <w:rFonts w:cs="Times New Roman"/>
          <w:sz w:val="20"/>
          <w:szCs w:val="20"/>
        </w:rPr>
        <w:t xml:space="preserve">, University of Illinois, </w:t>
      </w:r>
      <w:proofErr w:type="gramStart"/>
      <w:r w:rsidR="000E7778" w:rsidRPr="000E7778">
        <w:rPr>
          <w:rFonts w:cs="Times New Roman"/>
          <w:sz w:val="20"/>
          <w:szCs w:val="20"/>
        </w:rPr>
        <w:t>Springfield</w:t>
      </w:r>
      <w:proofErr w:type="gramEnd"/>
    </w:p>
    <w:p w14:paraId="0480940A" w14:textId="77777777" w:rsidR="00CB0144" w:rsidRPr="00D80060" w:rsidRDefault="00CB0144" w:rsidP="00AE1C11">
      <w:pPr>
        <w:rPr>
          <w:rFonts w:cs="Times New Roman"/>
          <w:b/>
          <w:sz w:val="20"/>
          <w:szCs w:val="20"/>
        </w:rPr>
      </w:pPr>
    </w:p>
    <w:p w14:paraId="198DBF29" w14:textId="77777777" w:rsidR="000E7778" w:rsidRDefault="000E7778">
      <w:pPr>
        <w:rPr>
          <w:b/>
          <w:sz w:val="36"/>
          <w:szCs w:val="36"/>
        </w:rPr>
      </w:pPr>
      <w:r>
        <w:rPr>
          <w:b/>
          <w:sz w:val="36"/>
          <w:szCs w:val="36"/>
        </w:rPr>
        <w:br w:type="page"/>
      </w:r>
    </w:p>
    <w:p w14:paraId="24B6B815" w14:textId="359B1552" w:rsidR="004B0E2C" w:rsidRDefault="004B0E2C" w:rsidP="00816DD0">
      <w:pPr>
        <w:jc w:val="center"/>
        <w:outlineLvl w:val="0"/>
        <w:rPr>
          <w:b/>
          <w:sz w:val="36"/>
          <w:szCs w:val="36"/>
        </w:rPr>
      </w:pPr>
      <w:r>
        <w:rPr>
          <w:b/>
          <w:sz w:val="36"/>
          <w:szCs w:val="36"/>
        </w:rPr>
        <w:lastRenderedPageBreak/>
        <w:t>C</w:t>
      </w:r>
      <w:r w:rsidR="00A42B5D">
        <w:rPr>
          <w:b/>
          <w:sz w:val="36"/>
          <w:szCs w:val="36"/>
        </w:rPr>
        <w:t xml:space="preserve">SCA </w:t>
      </w:r>
      <w:r w:rsidR="008E6825">
        <w:rPr>
          <w:b/>
          <w:sz w:val="36"/>
          <w:szCs w:val="36"/>
        </w:rPr>
        <w:t>2019</w:t>
      </w:r>
      <w:r>
        <w:rPr>
          <w:b/>
          <w:sz w:val="36"/>
          <w:szCs w:val="36"/>
        </w:rPr>
        <w:t xml:space="preserve"> </w:t>
      </w:r>
      <w:r w:rsidR="00A447D9">
        <w:rPr>
          <w:b/>
          <w:sz w:val="36"/>
          <w:szCs w:val="36"/>
        </w:rPr>
        <w:t>Unit</w:t>
      </w:r>
      <w:r>
        <w:rPr>
          <w:b/>
          <w:sz w:val="36"/>
          <w:szCs w:val="36"/>
        </w:rPr>
        <w:t xml:space="preserve"> Slot Projections</w:t>
      </w:r>
    </w:p>
    <w:p w14:paraId="68C763A4" w14:textId="77777777" w:rsidR="001F0B6B" w:rsidRDefault="001F0B6B" w:rsidP="004B0E2C">
      <w:pPr>
        <w:jc w:val="center"/>
        <w:rPr>
          <w:i/>
          <w:szCs w:val="24"/>
        </w:rPr>
      </w:pPr>
    </w:p>
    <w:p w14:paraId="10C0B860" w14:textId="10EB9923" w:rsidR="004B0E2C" w:rsidRDefault="004F6210" w:rsidP="004B0E2C">
      <w:pPr>
        <w:jc w:val="center"/>
        <w:rPr>
          <w:i/>
          <w:szCs w:val="24"/>
        </w:rPr>
      </w:pPr>
      <w:r>
        <w:rPr>
          <w:i/>
          <w:szCs w:val="24"/>
        </w:rPr>
        <w:t xml:space="preserve">Note from the planner: </w:t>
      </w:r>
      <w:r w:rsidRPr="001F0B6B">
        <w:rPr>
          <w:b/>
          <w:i/>
          <w:szCs w:val="24"/>
        </w:rPr>
        <w:t>These numbers are a starting point.</w:t>
      </w:r>
      <w:r>
        <w:rPr>
          <w:i/>
          <w:szCs w:val="24"/>
        </w:rPr>
        <w:t xml:space="preserve"> Submit everything that you believe should be slotted, whether the number of submissions is above or below the listed projections.</w:t>
      </w:r>
    </w:p>
    <w:p w14:paraId="4C84D470" w14:textId="77777777" w:rsidR="004F6210" w:rsidRPr="004F6210" w:rsidRDefault="004F6210" w:rsidP="004B0E2C">
      <w:pPr>
        <w:jc w:val="center"/>
        <w:rPr>
          <w:i/>
          <w:szCs w:val="24"/>
        </w:rPr>
      </w:pPr>
    </w:p>
    <w:tbl>
      <w:tblPr>
        <w:tblStyle w:val="TableGrid"/>
        <w:tblW w:w="0" w:type="auto"/>
        <w:jc w:val="center"/>
        <w:tblLook w:val="04A0" w:firstRow="1" w:lastRow="0" w:firstColumn="1" w:lastColumn="0" w:noHBand="0" w:noVBand="1"/>
      </w:tblPr>
      <w:tblGrid>
        <w:gridCol w:w="7112"/>
        <w:gridCol w:w="1203"/>
      </w:tblGrid>
      <w:tr w:rsidR="00682DDA" w14:paraId="31792CCC" w14:textId="79B6EDB2" w:rsidTr="004F6210">
        <w:trPr>
          <w:jc w:val="center"/>
        </w:trPr>
        <w:tc>
          <w:tcPr>
            <w:tcW w:w="7112" w:type="dxa"/>
            <w:shd w:val="pct55" w:color="auto" w:fill="auto"/>
          </w:tcPr>
          <w:p w14:paraId="4C6DFDEF" w14:textId="69C8207C" w:rsidR="00682DDA" w:rsidRDefault="00682DDA" w:rsidP="00B67C9E">
            <w:pPr>
              <w:rPr>
                <w:b/>
                <w:szCs w:val="24"/>
              </w:rPr>
            </w:pPr>
            <w:r>
              <w:rPr>
                <w:b/>
                <w:szCs w:val="24"/>
              </w:rPr>
              <w:t>Unit</w:t>
            </w:r>
          </w:p>
        </w:tc>
        <w:tc>
          <w:tcPr>
            <w:tcW w:w="1203" w:type="dxa"/>
            <w:shd w:val="pct55" w:color="auto" w:fill="auto"/>
          </w:tcPr>
          <w:p w14:paraId="1C9F27F3" w14:textId="77777777" w:rsidR="00682DDA" w:rsidRDefault="00682DDA" w:rsidP="00314194">
            <w:pPr>
              <w:jc w:val="center"/>
              <w:rPr>
                <w:b/>
                <w:szCs w:val="24"/>
              </w:rPr>
            </w:pPr>
            <w:r>
              <w:rPr>
                <w:b/>
                <w:szCs w:val="24"/>
              </w:rPr>
              <w:t>Projected</w:t>
            </w:r>
          </w:p>
          <w:p w14:paraId="32B3A978" w14:textId="77777777" w:rsidR="00682DDA" w:rsidRDefault="00682DDA" w:rsidP="00314194">
            <w:pPr>
              <w:jc w:val="center"/>
              <w:rPr>
                <w:b/>
                <w:szCs w:val="24"/>
              </w:rPr>
            </w:pPr>
            <w:r>
              <w:rPr>
                <w:b/>
                <w:szCs w:val="24"/>
              </w:rPr>
              <w:t>Slots</w:t>
            </w:r>
          </w:p>
        </w:tc>
      </w:tr>
      <w:tr w:rsidR="00682DDA" w14:paraId="4F0E50FA" w14:textId="4BA4B3CF" w:rsidTr="004F6210">
        <w:trPr>
          <w:jc w:val="center"/>
        </w:trPr>
        <w:tc>
          <w:tcPr>
            <w:tcW w:w="7112" w:type="dxa"/>
          </w:tcPr>
          <w:p w14:paraId="01D68F2A" w14:textId="20CC586A" w:rsidR="00682DDA" w:rsidRDefault="00682DDA" w:rsidP="00B67C9E">
            <w:pPr>
              <w:rPr>
                <w:b/>
                <w:szCs w:val="24"/>
              </w:rPr>
            </w:pPr>
            <w:r>
              <w:t>Adjunct/Temporary Faculty Caucus</w:t>
            </w:r>
          </w:p>
        </w:tc>
        <w:tc>
          <w:tcPr>
            <w:tcW w:w="1203" w:type="dxa"/>
          </w:tcPr>
          <w:p w14:paraId="1F3F00CC" w14:textId="3BFE75C4" w:rsidR="00682DDA" w:rsidRPr="004C74B4" w:rsidRDefault="00682DDA" w:rsidP="00314194">
            <w:pPr>
              <w:jc w:val="center"/>
              <w:rPr>
                <w:szCs w:val="24"/>
              </w:rPr>
            </w:pPr>
            <w:r>
              <w:rPr>
                <w:szCs w:val="24"/>
              </w:rPr>
              <w:t>4</w:t>
            </w:r>
          </w:p>
        </w:tc>
      </w:tr>
      <w:tr w:rsidR="00682DDA" w14:paraId="1E3462C9" w14:textId="0958BF3C" w:rsidTr="004F6210">
        <w:trPr>
          <w:jc w:val="center"/>
        </w:trPr>
        <w:tc>
          <w:tcPr>
            <w:tcW w:w="7112" w:type="dxa"/>
          </w:tcPr>
          <w:p w14:paraId="73456082" w14:textId="77777777" w:rsidR="00682DDA" w:rsidRPr="00644B46" w:rsidRDefault="00682DDA" w:rsidP="00B67C9E">
            <w:pPr>
              <w:rPr>
                <w:b/>
                <w:szCs w:val="24"/>
              </w:rPr>
            </w:pPr>
            <w:r w:rsidRPr="00644B46">
              <w:t>Argumentation and Forensics Interest Group</w:t>
            </w:r>
          </w:p>
        </w:tc>
        <w:tc>
          <w:tcPr>
            <w:tcW w:w="1203" w:type="dxa"/>
          </w:tcPr>
          <w:p w14:paraId="47944553" w14:textId="7D1AAB4A" w:rsidR="00682DDA" w:rsidRPr="00644B46" w:rsidRDefault="00682DDA" w:rsidP="00314194">
            <w:pPr>
              <w:jc w:val="center"/>
              <w:rPr>
                <w:szCs w:val="24"/>
              </w:rPr>
            </w:pPr>
            <w:r w:rsidRPr="00644B46">
              <w:rPr>
                <w:szCs w:val="24"/>
              </w:rPr>
              <w:t>6</w:t>
            </w:r>
          </w:p>
        </w:tc>
      </w:tr>
      <w:tr w:rsidR="00682DDA" w14:paraId="12A407A7" w14:textId="08EF3C16" w:rsidTr="004F6210">
        <w:trPr>
          <w:jc w:val="center"/>
        </w:trPr>
        <w:tc>
          <w:tcPr>
            <w:tcW w:w="7112" w:type="dxa"/>
          </w:tcPr>
          <w:p w14:paraId="5ABE867E" w14:textId="77777777" w:rsidR="00682DDA" w:rsidRPr="00644B46" w:rsidRDefault="00682DDA" w:rsidP="00B67C9E">
            <w:pPr>
              <w:rPr>
                <w:b/>
                <w:szCs w:val="24"/>
              </w:rPr>
            </w:pPr>
            <w:r w:rsidRPr="00644B46">
              <w:t>Basic Course Interest Group</w:t>
            </w:r>
          </w:p>
        </w:tc>
        <w:tc>
          <w:tcPr>
            <w:tcW w:w="1203" w:type="dxa"/>
          </w:tcPr>
          <w:p w14:paraId="5A3A88EE" w14:textId="27B3FFC3" w:rsidR="00682DDA" w:rsidRPr="00644B46" w:rsidRDefault="00644B46" w:rsidP="00314194">
            <w:pPr>
              <w:jc w:val="center"/>
              <w:rPr>
                <w:szCs w:val="24"/>
              </w:rPr>
            </w:pPr>
            <w:r>
              <w:rPr>
                <w:szCs w:val="24"/>
              </w:rPr>
              <w:t>9</w:t>
            </w:r>
          </w:p>
        </w:tc>
      </w:tr>
      <w:tr w:rsidR="00682DDA" w14:paraId="57425B1D" w14:textId="36271510" w:rsidTr="004F6210">
        <w:trPr>
          <w:jc w:val="center"/>
        </w:trPr>
        <w:tc>
          <w:tcPr>
            <w:tcW w:w="7112" w:type="dxa"/>
          </w:tcPr>
          <w:p w14:paraId="39C64871" w14:textId="77777777" w:rsidR="00682DDA" w:rsidRPr="00644B46" w:rsidRDefault="00682DDA" w:rsidP="00B67C9E">
            <w:pPr>
              <w:rPr>
                <w:b/>
                <w:szCs w:val="24"/>
              </w:rPr>
            </w:pPr>
            <w:r w:rsidRPr="00644B46">
              <w:t>Communication Education Interest Group</w:t>
            </w:r>
          </w:p>
        </w:tc>
        <w:tc>
          <w:tcPr>
            <w:tcW w:w="1203" w:type="dxa"/>
          </w:tcPr>
          <w:p w14:paraId="06D5E86D" w14:textId="7EAFDF45" w:rsidR="00682DDA" w:rsidRPr="00644B46" w:rsidRDefault="00644B46" w:rsidP="00314194">
            <w:pPr>
              <w:jc w:val="center"/>
              <w:rPr>
                <w:szCs w:val="24"/>
              </w:rPr>
            </w:pPr>
            <w:r>
              <w:rPr>
                <w:szCs w:val="24"/>
              </w:rPr>
              <w:t>11</w:t>
            </w:r>
          </w:p>
        </w:tc>
      </w:tr>
      <w:tr w:rsidR="00682DDA" w14:paraId="5EA5A964" w14:textId="3929A728" w:rsidTr="004F6210">
        <w:trPr>
          <w:jc w:val="center"/>
        </w:trPr>
        <w:tc>
          <w:tcPr>
            <w:tcW w:w="7112" w:type="dxa"/>
          </w:tcPr>
          <w:p w14:paraId="065CEB75" w14:textId="67CEAE89" w:rsidR="00682DDA" w:rsidRPr="00644B46" w:rsidRDefault="00682DDA" w:rsidP="00B67C9E">
            <w:pPr>
              <w:rPr>
                <w:szCs w:val="24"/>
              </w:rPr>
            </w:pPr>
            <w:r w:rsidRPr="00644B46">
              <w:rPr>
                <w:rFonts w:cs="Times New Roman"/>
                <w:szCs w:val="24"/>
              </w:rPr>
              <w:t>Communication Ethics, Activism, and Social Justice Interest Group</w:t>
            </w:r>
          </w:p>
        </w:tc>
        <w:tc>
          <w:tcPr>
            <w:tcW w:w="1203" w:type="dxa"/>
          </w:tcPr>
          <w:p w14:paraId="35C19609" w14:textId="5FDD8D10" w:rsidR="00682DDA" w:rsidRPr="00644B46" w:rsidRDefault="00682DDA" w:rsidP="00314194">
            <w:pPr>
              <w:jc w:val="center"/>
              <w:rPr>
                <w:szCs w:val="24"/>
              </w:rPr>
            </w:pPr>
            <w:r w:rsidRPr="00644B46">
              <w:rPr>
                <w:szCs w:val="24"/>
              </w:rPr>
              <w:t>4</w:t>
            </w:r>
          </w:p>
        </w:tc>
      </w:tr>
      <w:tr w:rsidR="00682DDA" w14:paraId="4A6AA424" w14:textId="774AAD75" w:rsidTr="004F6210">
        <w:trPr>
          <w:jc w:val="center"/>
        </w:trPr>
        <w:tc>
          <w:tcPr>
            <w:tcW w:w="7112" w:type="dxa"/>
          </w:tcPr>
          <w:p w14:paraId="27AE463F" w14:textId="527C0B69" w:rsidR="00682DDA" w:rsidRPr="00644B46" w:rsidRDefault="00682DDA" w:rsidP="00B67C9E">
            <w:pPr>
              <w:rPr>
                <w:b/>
                <w:szCs w:val="24"/>
              </w:rPr>
            </w:pPr>
            <w:r w:rsidRPr="00644B46">
              <w:t>Communication Theory Interest Group</w:t>
            </w:r>
          </w:p>
        </w:tc>
        <w:tc>
          <w:tcPr>
            <w:tcW w:w="1203" w:type="dxa"/>
          </w:tcPr>
          <w:p w14:paraId="63C9A924" w14:textId="03D21E04" w:rsidR="00682DDA" w:rsidRPr="00644B46" w:rsidRDefault="00644B46" w:rsidP="00314194">
            <w:pPr>
              <w:jc w:val="center"/>
              <w:rPr>
                <w:szCs w:val="24"/>
              </w:rPr>
            </w:pPr>
            <w:r>
              <w:rPr>
                <w:szCs w:val="24"/>
              </w:rPr>
              <w:t>9</w:t>
            </w:r>
          </w:p>
        </w:tc>
      </w:tr>
      <w:tr w:rsidR="00682DDA" w14:paraId="42E7F7CC" w14:textId="5B00F78D" w:rsidTr="004F6210">
        <w:trPr>
          <w:jc w:val="center"/>
        </w:trPr>
        <w:tc>
          <w:tcPr>
            <w:tcW w:w="7112" w:type="dxa"/>
          </w:tcPr>
          <w:p w14:paraId="7827DFA7" w14:textId="25150141" w:rsidR="00682DDA" w:rsidRPr="00644B46" w:rsidRDefault="00682DDA" w:rsidP="00B67C9E">
            <w:pPr>
              <w:rPr>
                <w:b/>
                <w:szCs w:val="24"/>
              </w:rPr>
            </w:pPr>
            <w:r w:rsidRPr="00644B46">
              <w:t>Community College Interest Group</w:t>
            </w:r>
          </w:p>
        </w:tc>
        <w:tc>
          <w:tcPr>
            <w:tcW w:w="1203" w:type="dxa"/>
          </w:tcPr>
          <w:p w14:paraId="2CBBFD0F" w14:textId="3391C02E" w:rsidR="00682DDA" w:rsidRPr="00644B46" w:rsidRDefault="00682DDA" w:rsidP="00314194">
            <w:pPr>
              <w:jc w:val="center"/>
              <w:rPr>
                <w:szCs w:val="24"/>
              </w:rPr>
            </w:pPr>
            <w:r w:rsidRPr="00644B46">
              <w:rPr>
                <w:szCs w:val="24"/>
              </w:rPr>
              <w:t>7</w:t>
            </w:r>
          </w:p>
        </w:tc>
      </w:tr>
      <w:tr w:rsidR="00682DDA" w14:paraId="73C13AA8" w14:textId="78BD07D4" w:rsidTr="004F6210">
        <w:trPr>
          <w:jc w:val="center"/>
        </w:trPr>
        <w:tc>
          <w:tcPr>
            <w:tcW w:w="7112" w:type="dxa"/>
          </w:tcPr>
          <w:p w14:paraId="581A34A9" w14:textId="485F840B" w:rsidR="00682DDA" w:rsidRPr="00644B46" w:rsidRDefault="00682DDA" w:rsidP="00B67C9E">
            <w:pPr>
              <w:rPr>
                <w:b/>
                <w:szCs w:val="24"/>
              </w:rPr>
            </w:pPr>
            <w:r w:rsidRPr="00644B46">
              <w:t>CSCA First Vice President</w:t>
            </w:r>
          </w:p>
        </w:tc>
        <w:tc>
          <w:tcPr>
            <w:tcW w:w="1203" w:type="dxa"/>
          </w:tcPr>
          <w:p w14:paraId="00631249" w14:textId="682DBFFF" w:rsidR="00682DDA" w:rsidRPr="00644B46" w:rsidRDefault="00644B46" w:rsidP="00314194">
            <w:pPr>
              <w:jc w:val="center"/>
              <w:rPr>
                <w:szCs w:val="24"/>
              </w:rPr>
            </w:pPr>
            <w:r>
              <w:rPr>
                <w:szCs w:val="24"/>
              </w:rPr>
              <w:t>6</w:t>
            </w:r>
          </w:p>
        </w:tc>
      </w:tr>
      <w:tr w:rsidR="00682DDA" w14:paraId="119B12E4" w14:textId="3390E1A4" w:rsidTr="004F6210">
        <w:trPr>
          <w:jc w:val="center"/>
        </w:trPr>
        <w:tc>
          <w:tcPr>
            <w:tcW w:w="7112" w:type="dxa"/>
          </w:tcPr>
          <w:p w14:paraId="56F42B74" w14:textId="6978AD84" w:rsidR="00682DDA" w:rsidRPr="00644B46" w:rsidRDefault="00682DDA" w:rsidP="00B67C9E">
            <w:pPr>
              <w:rPr>
                <w:b/>
                <w:szCs w:val="24"/>
              </w:rPr>
            </w:pPr>
            <w:r w:rsidRPr="00644B46">
              <w:t>CSCA President</w:t>
            </w:r>
          </w:p>
        </w:tc>
        <w:tc>
          <w:tcPr>
            <w:tcW w:w="1203" w:type="dxa"/>
          </w:tcPr>
          <w:p w14:paraId="7033E312" w14:textId="2506E927" w:rsidR="00682DDA" w:rsidRPr="00644B46" w:rsidRDefault="00682DDA" w:rsidP="00314194">
            <w:pPr>
              <w:jc w:val="center"/>
              <w:rPr>
                <w:szCs w:val="24"/>
              </w:rPr>
            </w:pPr>
            <w:r w:rsidRPr="00644B46">
              <w:rPr>
                <w:szCs w:val="24"/>
              </w:rPr>
              <w:t>2</w:t>
            </w:r>
          </w:p>
        </w:tc>
      </w:tr>
      <w:tr w:rsidR="00644B46" w14:paraId="315B6A84" w14:textId="77777777" w:rsidTr="004F6210">
        <w:trPr>
          <w:jc w:val="center"/>
        </w:trPr>
        <w:tc>
          <w:tcPr>
            <w:tcW w:w="7112" w:type="dxa"/>
          </w:tcPr>
          <w:p w14:paraId="081E08D8" w14:textId="1B120AC5" w:rsidR="00644B46" w:rsidRPr="00644B46" w:rsidRDefault="00644B46" w:rsidP="00B67C9E">
            <w:r w:rsidRPr="00644B46">
              <w:t>Ethnicity, Race, International, &amp; Class Concerns</w:t>
            </w:r>
          </w:p>
        </w:tc>
        <w:tc>
          <w:tcPr>
            <w:tcW w:w="1203" w:type="dxa"/>
          </w:tcPr>
          <w:p w14:paraId="03460C88" w14:textId="1E33F69E" w:rsidR="00644B46" w:rsidRPr="00644B46" w:rsidRDefault="00644B46" w:rsidP="00314194">
            <w:pPr>
              <w:jc w:val="center"/>
              <w:rPr>
                <w:szCs w:val="24"/>
              </w:rPr>
            </w:pPr>
            <w:r w:rsidRPr="00644B46">
              <w:rPr>
                <w:szCs w:val="24"/>
              </w:rPr>
              <w:t>3</w:t>
            </w:r>
          </w:p>
        </w:tc>
      </w:tr>
      <w:tr w:rsidR="00682DDA" w14:paraId="250CC240" w14:textId="55685792" w:rsidTr="004F6210">
        <w:trPr>
          <w:jc w:val="center"/>
        </w:trPr>
        <w:tc>
          <w:tcPr>
            <w:tcW w:w="7112" w:type="dxa"/>
          </w:tcPr>
          <w:p w14:paraId="0530774B" w14:textId="4BA629EA" w:rsidR="00682DDA" w:rsidRPr="00644B46" w:rsidRDefault="00682DDA" w:rsidP="00B67C9E">
            <w:pPr>
              <w:rPr>
                <w:b/>
                <w:szCs w:val="24"/>
              </w:rPr>
            </w:pPr>
            <w:r w:rsidRPr="00644B46">
              <w:t>Federation Prize Presentation</w:t>
            </w:r>
          </w:p>
        </w:tc>
        <w:tc>
          <w:tcPr>
            <w:tcW w:w="1203" w:type="dxa"/>
          </w:tcPr>
          <w:p w14:paraId="2F5D3025" w14:textId="36C7A6AA" w:rsidR="00682DDA" w:rsidRPr="00644B46" w:rsidRDefault="00682DDA" w:rsidP="00314194">
            <w:pPr>
              <w:jc w:val="center"/>
              <w:rPr>
                <w:szCs w:val="24"/>
              </w:rPr>
            </w:pPr>
            <w:r w:rsidRPr="00644B46">
              <w:rPr>
                <w:szCs w:val="24"/>
              </w:rPr>
              <w:t>1</w:t>
            </w:r>
          </w:p>
        </w:tc>
      </w:tr>
      <w:tr w:rsidR="00682DDA" w14:paraId="7AAE1293" w14:textId="21162D50" w:rsidTr="004F6210">
        <w:trPr>
          <w:jc w:val="center"/>
        </w:trPr>
        <w:tc>
          <w:tcPr>
            <w:tcW w:w="7112" w:type="dxa"/>
          </w:tcPr>
          <w:p w14:paraId="7584DDAD" w14:textId="401B145E" w:rsidR="00682DDA" w:rsidRPr="00644B46" w:rsidRDefault="00682DDA" w:rsidP="00B67C9E">
            <w:pPr>
              <w:rPr>
                <w:b/>
                <w:szCs w:val="24"/>
              </w:rPr>
            </w:pPr>
            <w:r w:rsidRPr="00644B46">
              <w:t>G.I.F.T.</w:t>
            </w:r>
          </w:p>
        </w:tc>
        <w:tc>
          <w:tcPr>
            <w:tcW w:w="1203" w:type="dxa"/>
          </w:tcPr>
          <w:p w14:paraId="05391A2E" w14:textId="647CABE8" w:rsidR="00682DDA" w:rsidRPr="00644B46" w:rsidRDefault="00682DDA" w:rsidP="00314194">
            <w:pPr>
              <w:jc w:val="center"/>
              <w:rPr>
                <w:szCs w:val="24"/>
              </w:rPr>
            </w:pPr>
            <w:r w:rsidRPr="00644B46">
              <w:rPr>
                <w:szCs w:val="24"/>
              </w:rPr>
              <w:t>6</w:t>
            </w:r>
          </w:p>
        </w:tc>
      </w:tr>
      <w:tr w:rsidR="00682DDA" w14:paraId="4A81C4FE" w14:textId="0E902E9F" w:rsidTr="004F6210">
        <w:trPr>
          <w:jc w:val="center"/>
        </w:trPr>
        <w:tc>
          <w:tcPr>
            <w:tcW w:w="7112" w:type="dxa"/>
          </w:tcPr>
          <w:p w14:paraId="030B96A1" w14:textId="328D81CF" w:rsidR="00682DDA" w:rsidRPr="00644B46" w:rsidRDefault="00682DDA" w:rsidP="00B67C9E">
            <w:pPr>
              <w:rPr>
                <w:b/>
                <w:szCs w:val="24"/>
              </w:rPr>
            </w:pPr>
            <w:r w:rsidRPr="00644B46">
              <w:t>Graduate Student Caucus</w:t>
            </w:r>
          </w:p>
        </w:tc>
        <w:tc>
          <w:tcPr>
            <w:tcW w:w="1203" w:type="dxa"/>
          </w:tcPr>
          <w:p w14:paraId="6E9E5077" w14:textId="26B181B2" w:rsidR="00682DDA" w:rsidRPr="00644B46" w:rsidRDefault="00644B46" w:rsidP="00314194">
            <w:pPr>
              <w:jc w:val="center"/>
              <w:rPr>
                <w:szCs w:val="24"/>
              </w:rPr>
            </w:pPr>
            <w:r>
              <w:rPr>
                <w:szCs w:val="24"/>
              </w:rPr>
              <w:t>7</w:t>
            </w:r>
          </w:p>
        </w:tc>
      </w:tr>
      <w:tr w:rsidR="00682DDA" w14:paraId="2D162D4C" w14:textId="16726021" w:rsidTr="004F6210">
        <w:trPr>
          <w:jc w:val="center"/>
        </w:trPr>
        <w:tc>
          <w:tcPr>
            <w:tcW w:w="7112" w:type="dxa"/>
          </w:tcPr>
          <w:p w14:paraId="6F6F1412" w14:textId="61A9C8C2" w:rsidR="00682DDA" w:rsidRPr="00644B46" w:rsidRDefault="00682DDA" w:rsidP="00B67C9E">
            <w:pPr>
              <w:rPr>
                <w:b/>
                <w:szCs w:val="24"/>
              </w:rPr>
            </w:pPr>
            <w:r w:rsidRPr="00644B46">
              <w:t>Health Communication Interest Group</w:t>
            </w:r>
          </w:p>
        </w:tc>
        <w:tc>
          <w:tcPr>
            <w:tcW w:w="1203" w:type="dxa"/>
          </w:tcPr>
          <w:p w14:paraId="1361E18A" w14:textId="02EF9E0E" w:rsidR="00682DDA" w:rsidRPr="00644B46" w:rsidRDefault="00644B46" w:rsidP="00314194">
            <w:pPr>
              <w:jc w:val="center"/>
              <w:rPr>
                <w:szCs w:val="24"/>
              </w:rPr>
            </w:pPr>
            <w:r>
              <w:rPr>
                <w:szCs w:val="24"/>
              </w:rPr>
              <w:t>8</w:t>
            </w:r>
          </w:p>
        </w:tc>
      </w:tr>
      <w:tr w:rsidR="00682DDA" w14:paraId="10871C64" w14:textId="400EF3C4" w:rsidTr="004F6210">
        <w:trPr>
          <w:jc w:val="center"/>
        </w:trPr>
        <w:tc>
          <w:tcPr>
            <w:tcW w:w="7112" w:type="dxa"/>
          </w:tcPr>
          <w:p w14:paraId="46D47EFF" w14:textId="71D03368" w:rsidR="00682DDA" w:rsidRPr="00644B46" w:rsidRDefault="00682DDA" w:rsidP="00B67C9E">
            <w:pPr>
              <w:rPr>
                <w:b/>
                <w:szCs w:val="24"/>
              </w:rPr>
            </w:pPr>
            <w:r w:rsidRPr="00644B46">
              <w:t>Instructional Resources Interest Group</w:t>
            </w:r>
          </w:p>
        </w:tc>
        <w:tc>
          <w:tcPr>
            <w:tcW w:w="1203" w:type="dxa"/>
          </w:tcPr>
          <w:p w14:paraId="6118D3ED" w14:textId="3BFACB4F" w:rsidR="00682DDA" w:rsidRPr="00644B46" w:rsidRDefault="00644B46" w:rsidP="00314194">
            <w:pPr>
              <w:jc w:val="center"/>
              <w:rPr>
                <w:szCs w:val="24"/>
              </w:rPr>
            </w:pPr>
            <w:r>
              <w:rPr>
                <w:szCs w:val="24"/>
              </w:rPr>
              <w:t>7</w:t>
            </w:r>
          </w:p>
        </w:tc>
      </w:tr>
      <w:tr w:rsidR="00682DDA" w14:paraId="7EC9E3C0" w14:textId="5D69D569" w:rsidTr="004F6210">
        <w:trPr>
          <w:jc w:val="center"/>
        </w:trPr>
        <w:tc>
          <w:tcPr>
            <w:tcW w:w="7112" w:type="dxa"/>
          </w:tcPr>
          <w:p w14:paraId="2A58F462" w14:textId="4D93322E" w:rsidR="00682DDA" w:rsidRPr="00644B46" w:rsidRDefault="00682DDA" w:rsidP="00B67C9E">
            <w:pPr>
              <w:rPr>
                <w:b/>
                <w:szCs w:val="24"/>
              </w:rPr>
            </w:pPr>
            <w:r w:rsidRPr="00644B46">
              <w:t>Intercultural Communication Interest Group</w:t>
            </w:r>
          </w:p>
        </w:tc>
        <w:tc>
          <w:tcPr>
            <w:tcW w:w="1203" w:type="dxa"/>
          </w:tcPr>
          <w:p w14:paraId="31A41517" w14:textId="4F80CFA5" w:rsidR="00682DDA" w:rsidRPr="00644B46" w:rsidRDefault="00644B46" w:rsidP="00314194">
            <w:pPr>
              <w:jc w:val="center"/>
              <w:rPr>
                <w:szCs w:val="24"/>
              </w:rPr>
            </w:pPr>
            <w:r>
              <w:rPr>
                <w:szCs w:val="24"/>
              </w:rPr>
              <w:t>10</w:t>
            </w:r>
          </w:p>
        </w:tc>
      </w:tr>
      <w:tr w:rsidR="00682DDA" w14:paraId="4A147407" w14:textId="1C0B452E" w:rsidTr="004F6210">
        <w:trPr>
          <w:jc w:val="center"/>
        </w:trPr>
        <w:tc>
          <w:tcPr>
            <w:tcW w:w="7112" w:type="dxa"/>
          </w:tcPr>
          <w:p w14:paraId="22333922" w14:textId="40B3A9C4" w:rsidR="00682DDA" w:rsidRPr="00644B46" w:rsidRDefault="00682DDA" w:rsidP="00B67C9E">
            <w:pPr>
              <w:rPr>
                <w:b/>
                <w:szCs w:val="24"/>
              </w:rPr>
            </w:pPr>
            <w:r w:rsidRPr="00644B46">
              <w:t>Interpersonal &amp; Small Group Communication Interest Group</w:t>
            </w:r>
          </w:p>
        </w:tc>
        <w:tc>
          <w:tcPr>
            <w:tcW w:w="1203" w:type="dxa"/>
          </w:tcPr>
          <w:p w14:paraId="222394E9" w14:textId="01455C15" w:rsidR="00682DDA" w:rsidRPr="00644B46" w:rsidRDefault="00682DDA" w:rsidP="00314194">
            <w:pPr>
              <w:jc w:val="center"/>
              <w:rPr>
                <w:szCs w:val="24"/>
              </w:rPr>
            </w:pPr>
            <w:r w:rsidRPr="00644B46">
              <w:rPr>
                <w:szCs w:val="24"/>
              </w:rPr>
              <w:t>1</w:t>
            </w:r>
            <w:r w:rsidR="00644B46">
              <w:rPr>
                <w:szCs w:val="24"/>
              </w:rPr>
              <w:t>5</w:t>
            </w:r>
          </w:p>
        </w:tc>
      </w:tr>
      <w:tr w:rsidR="00682DDA" w14:paraId="0E043231" w14:textId="55DAB6FE" w:rsidTr="004F6210">
        <w:trPr>
          <w:jc w:val="center"/>
        </w:trPr>
        <w:tc>
          <w:tcPr>
            <w:tcW w:w="7112" w:type="dxa"/>
          </w:tcPr>
          <w:p w14:paraId="39FBF432" w14:textId="5DD8F8D3" w:rsidR="00682DDA" w:rsidRPr="00644B46" w:rsidRDefault="00682DDA" w:rsidP="00B67C9E">
            <w:pPr>
              <w:rPr>
                <w:szCs w:val="24"/>
              </w:rPr>
            </w:pPr>
            <w:r w:rsidRPr="00644B46">
              <w:t>Media Studies Interest Group</w:t>
            </w:r>
          </w:p>
        </w:tc>
        <w:tc>
          <w:tcPr>
            <w:tcW w:w="1203" w:type="dxa"/>
          </w:tcPr>
          <w:p w14:paraId="11D40659" w14:textId="230247A1" w:rsidR="00682DDA" w:rsidRPr="00644B46" w:rsidRDefault="00682DDA" w:rsidP="00314194">
            <w:pPr>
              <w:jc w:val="center"/>
              <w:rPr>
                <w:szCs w:val="24"/>
              </w:rPr>
            </w:pPr>
            <w:r w:rsidRPr="00644B46">
              <w:rPr>
                <w:szCs w:val="24"/>
              </w:rPr>
              <w:t>1</w:t>
            </w:r>
            <w:r w:rsidR="00644B46">
              <w:rPr>
                <w:szCs w:val="24"/>
              </w:rPr>
              <w:t>1</w:t>
            </w:r>
          </w:p>
        </w:tc>
      </w:tr>
      <w:tr w:rsidR="00682DDA" w14:paraId="241D8B70" w14:textId="39A4ACB4" w:rsidTr="004F6210">
        <w:trPr>
          <w:jc w:val="center"/>
        </w:trPr>
        <w:tc>
          <w:tcPr>
            <w:tcW w:w="7112" w:type="dxa"/>
          </w:tcPr>
          <w:p w14:paraId="52063B92" w14:textId="2B9415D1" w:rsidR="00682DDA" w:rsidRPr="00644B46" w:rsidRDefault="00682DDA" w:rsidP="00B67C9E">
            <w:pPr>
              <w:rPr>
                <w:szCs w:val="24"/>
              </w:rPr>
            </w:pPr>
            <w:r w:rsidRPr="00644B46">
              <w:rPr>
                <w:rFonts w:eastAsia="Times New Roman" w:cs="Times New Roman"/>
                <w:szCs w:val="24"/>
              </w:rPr>
              <w:t>NCA Informational Panel</w:t>
            </w:r>
          </w:p>
        </w:tc>
        <w:tc>
          <w:tcPr>
            <w:tcW w:w="1203" w:type="dxa"/>
          </w:tcPr>
          <w:p w14:paraId="54282B9A" w14:textId="0D6C4831" w:rsidR="00682DDA" w:rsidRPr="00644B46" w:rsidRDefault="00682DDA" w:rsidP="00314194">
            <w:pPr>
              <w:jc w:val="center"/>
              <w:rPr>
                <w:szCs w:val="24"/>
              </w:rPr>
            </w:pPr>
            <w:r w:rsidRPr="00644B46">
              <w:rPr>
                <w:szCs w:val="24"/>
              </w:rPr>
              <w:t>1</w:t>
            </w:r>
          </w:p>
        </w:tc>
      </w:tr>
      <w:tr w:rsidR="00682DDA" w14:paraId="5B0B5FE0" w14:textId="0A34E6F9" w:rsidTr="004F6210">
        <w:trPr>
          <w:jc w:val="center"/>
        </w:trPr>
        <w:tc>
          <w:tcPr>
            <w:tcW w:w="7112" w:type="dxa"/>
          </w:tcPr>
          <w:p w14:paraId="1C7B0F06" w14:textId="22C396BF" w:rsidR="00682DDA" w:rsidRPr="00644B46" w:rsidRDefault="00682DDA" w:rsidP="00B67C9E">
            <w:pPr>
              <w:rPr>
                <w:rFonts w:ascii="Arial" w:eastAsia="Times New Roman" w:hAnsi="Arial" w:cs="Arial"/>
                <w:szCs w:val="24"/>
              </w:rPr>
            </w:pPr>
            <w:r w:rsidRPr="00644B46">
              <w:t>Organizational &amp; Professional Communication Interest Group</w:t>
            </w:r>
          </w:p>
        </w:tc>
        <w:tc>
          <w:tcPr>
            <w:tcW w:w="1203" w:type="dxa"/>
          </w:tcPr>
          <w:p w14:paraId="37FC09A9" w14:textId="16831417" w:rsidR="00682DDA" w:rsidRPr="00644B46" w:rsidRDefault="00682DDA" w:rsidP="00314194">
            <w:pPr>
              <w:jc w:val="center"/>
              <w:rPr>
                <w:szCs w:val="24"/>
              </w:rPr>
            </w:pPr>
            <w:r w:rsidRPr="00644B46">
              <w:rPr>
                <w:szCs w:val="24"/>
              </w:rPr>
              <w:t>1</w:t>
            </w:r>
            <w:r w:rsidR="00644B46">
              <w:rPr>
                <w:szCs w:val="24"/>
              </w:rPr>
              <w:t>1</w:t>
            </w:r>
          </w:p>
        </w:tc>
      </w:tr>
      <w:tr w:rsidR="00682DDA" w14:paraId="5E109518" w14:textId="143B4E77" w:rsidTr="004F6210">
        <w:trPr>
          <w:jc w:val="center"/>
        </w:trPr>
        <w:tc>
          <w:tcPr>
            <w:tcW w:w="7112" w:type="dxa"/>
          </w:tcPr>
          <w:p w14:paraId="5E69F927" w14:textId="7457F73A" w:rsidR="00682DDA" w:rsidRPr="00644B46" w:rsidRDefault="00682DDA" w:rsidP="00644B46">
            <w:pPr>
              <w:rPr>
                <w:szCs w:val="24"/>
              </w:rPr>
            </w:pPr>
            <w:r w:rsidRPr="00644B46">
              <w:t xml:space="preserve">Performance Studies &amp; </w:t>
            </w:r>
            <w:proofErr w:type="spellStart"/>
            <w:r w:rsidR="00644B46">
              <w:t>Autoethnography</w:t>
            </w:r>
            <w:proofErr w:type="spellEnd"/>
            <w:r w:rsidRPr="00644B46">
              <w:t xml:space="preserve"> Interest Group</w:t>
            </w:r>
          </w:p>
        </w:tc>
        <w:tc>
          <w:tcPr>
            <w:tcW w:w="1203" w:type="dxa"/>
          </w:tcPr>
          <w:p w14:paraId="228832C6" w14:textId="361F8C11" w:rsidR="00682DDA" w:rsidRPr="00644B46" w:rsidRDefault="00644B46" w:rsidP="00314194">
            <w:pPr>
              <w:jc w:val="center"/>
              <w:rPr>
                <w:szCs w:val="24"/>
              </w:rPr>
            </w:pPr>
            <w:r>
              <w:rPr>
                <w:szCs w:val="24"/>
              </w:rPr>
              <w:t>5</w:t>
            </w:r>
          </w:p>
        </w:tc>
      </w:tr>
      <w:tr w:rsidR="00682DDA" w14:paraId="3B120A43" w14:textId="5B534EE4" w:rsidTr="004F6210">
        <w:trPr>
          <w:jc w:val="center"/>
        </w:trPr>
        <w:tc>
          <w:tcPr>
            <w:tcW w:w="7112" w:type="dxa"/>
          </w:tcPr>
          <w:p w14:paraId="3D349847" w14:textId="27E872AB" w:rsidR="00682DDA" w:rsidRPr="00644B46" w:rsidRDefault="00682DDA" w:rsidP="00B67C9E">
            <w:pPr>
              <w:rPr>
                <w:szCs w:val="24"/>
              </w:rPr>
            </w:pPr>
            <w:r w:rsidRPr="00644B46">
              <w:t>Political Communication Interest Group</w:t>
            </w:r>
          </w:p>
        </w:tc>
        <w:tc>
          <w:tcPr>
            <w:tcW w:w="1203" w:type="dxa"/>
          </w:tcPr>
          <w:p w14:paraId="25C2BE7A" w14:textId="3DD8891C" w:rsidR="00682DDA" w:rsidRPr="00644B46" w:rsidRDefault="00644B46" w:rsidP="00314194">
            <w:pPr>
              <w:jc w:val="center"/>
              <w:rPr>
                <w:szCs w:val="24"/>
              </w:rPr>
            </w:pPr>
            <w:r>
              <w:rPr>
                <w:szCs w:val="24"/>
              </w:rPr>
              <w:t>10</w:t>
            </w:r>
          </w:p>
        </w:tc>
      </w:tr>
      <w:tr w:rsidR="00682DDA" w14:paraId="0EC20B80" w14:textId="5C3BAA84" w:rsidTr="004F6210">
        <w:trPr>
          <w:jc w:val="center"/>
        </w:trPr>
        <w:tc>
          <w:tcPr>
            <w:tcW w:w="7112" w:type="dxa"/>
          </w:tcPr>
          <w:p w14:paraId="3E20922B" w14:textId="29CDEB15" w:rsidR="00682DDA" w:rsidRPr="00644B46" w:rsidRDefault="00682DDA" w:rsidP="00B67C9E">
            <w:pPr>
              <w:rPr>
                <w:szCs w:val="24"/>
              </w:rPr>
            </w:pPr>
            <w:r w:rsidRPr="00644B46">
              <w:t>Popular Culture Interest Group</w:t>
            </w:r>
          </w:p>
        </w:tc>
        <w:tc>
          <w:tcPr>
            <w:tcW w:w="1203" w:type="dxa"/>
          </w:tcPr>
          <w:p w14:paraId="02944FB2" w14:textId="180A55FA" w:rsidR="00682DDA" w:rsidRPr="00644B46" w:rsidRDefault="00682DDA" w:rsidP="00314194">
            <w:pPr>
              <w:jc w:val="center"/>
              <w:rPr>
                <w:szCs w:val="24"/>
              </w:rPr>
            </w:pPr>
            <w:r w:rsidRPr="00644B46">
              <w:rPr>
                <w:szCs w:val="24"/>
              </w:rPr>
              <w:t>1</w:t>
            </w:r>
            <w:r w:rsidR="00644B46">
              <w:rPr>
                <w:szCs w:val="24"/>
              </w:rPr>
              <w:t>0</w:t>
            </w:r>
          </w:p>
        </w:tc>
      </w:tr>
      <w:tr w:rsidR="00682DDA" w14:paraId="68A23EEA" w14:textId="1E934E66" w:rsidTr="004F6210">
        <w:trPr>
          <w:jc w:val="center"/>
        </w:trPr>
        <w:tc>
          <w:tcPr>
            <w:tcW w:w="7112" w:type="dxa"/>
          </w:tcPr>
          <w:p w14:paraId="453FEAF2" w14:textId="7DEC53A6" w:rsidR="00682DDA" w:rsidRPr="00644B46" w:rsidRDefault="00682DDA" w:rsidP="00B67C9E">
            <w:r w:rsidRPr="00644B46">
              <w:t>Public Relations Interest Group</w:t>
            </w:r>
          </w:p>
        </w:tc>
        <w:tc>
          <w:tcPr>
            <w:tcW w:w="1203" w:type="dxa"/>
          </w:tcPr>
          <w:p w14:paraId="40250E4C" w14:textId="5ACCEFE2" w:rsidR="00682DDA" w:rsidRPr="00644B46" w:rsidRDefault="00644B46" w:rsidP="00314194">
            <w:pPr>
              <w:jc w:val="center"/>
              <w:rPr>
                <w:szCs w:val="24"/>
              </w:rPr>
            </w:pPr>
            <w:r>
              <w:rPr>
                <w:szCs w:val="24"/>
              </w:rPr>
              <w:t>7</w:t>
            </w:r>
          </w:p>
        </w:tc>
      </w:tr>
      <w:tr w:rsidR="00682DDA" w14:paraId="56A5DD4A" w14:textId="1247E22E" w:rsidTr="004F6210">
        <w:trPr>
          <w:jc w:val="center"/>
        </w:trPr>
        <w:tc>
          <w:tcPr>
            <w:tcW w:w="7112" w:type="dxa"/>
          </w:tcPr>
          <w:p w14:paraId="335497E3" w14:textId="5DBFE37C" w:rsidR="00682DDA" w:rsidRDefault="00682DDA" w:rsidP="00B67C9E">
            <w:pPr>
              <w:rPr>
                <w:szCs w:val="24"/>
              </w:rPr>
            </w:pPr>
            <w:r w:rsidRPr="00B67C9E">
              <w:rPr>
                <w:rFonts w:eastAsia="Times New Roman" w:cs="Times New Roman"/>
                <w:szCs w:val="24"/>
              </w:rPr>
              <w:t>Rhetorical Theory</w:t>
            </w:r>
            <w:r>
              <w:rPr>
                <w:rFonts w:eastAsia="Times New Roman" w:cs="Times New Roman"/>
                <w:szCs w:val="24"/>
              </w:rPr>
              <w:t xml:space="preserve"> </w:t>
            </w:r>
            <w:r w:rsidRPr="00B67C9E">
              <w:rPr>
                <w:rFonts w:eastAsia="Times New Roman" w:cs="Times New Roman"/>
                <w:szCs w:val="24"/>
              </w:rPr>
              <w:t xml:space="preserve">&amp; Criticism Interest Group </w:t>
            </w:r>
          </w:p>
        </w:tc>
        <w:tc>
          <w:tcPr>
            <w:tcW w:w="1203" w:type="dxa"/>
          </w:tcPr>
          <w:p w14:paraId="4F53A320" w14:textId="549C7AFA" w:rsidR="00682DDA" w:rsidRPr="004C74B4" w:rsidRDefault="00682DDA" w:rsidP="00314194">
            <w:pPr>
              <w:jc w:val="center"/>
              <w:rPr>
                <w:szCs w:val="24"/>
              </w:rPr>
            </w:pPr>
            <w:r>
              <w:rPr>
                <w:szCs w:val="24"/>
              </w:rPr>
              <w:t>1</w:t>
            </w:r>
            <w:r w:rsidR="00644B46">
              <w:rPr>
                <w:szCs w:val="24"/>
              </w:rPr>
              <w:t>1</w:t>
            </w:r>
          </w:p>
        </w:tc>
      </w:tr>
      <w:tr w:rsidR="00682DDA" w14:paraId="0A03F429" w14:textId="67C1426E" w:rsidTr="004F6210">
        <w:trPr>
          <w:jc w:val="center"/>
        </w:trPr>
        <w:tc>
          <w:tcPr>
            <w:tcW w:w="7112" w:type="dxa"/>
          </w:tcPr>
          <w:p w14:paraId="3427317B" w14:textId="54727CBB" w:rsidR="00682DDA" w:rsidRPr="00B67C9E" w:rsidRDefault="00682DDA" w:rsidP="00B67C9E">
            <w:pPr>
              <w:rPr>
                <w:rFonts w:eastAsia="Times New Roman" w:cs="Times New Roman"/>
                <w:szCs w:val="24"/>
              </w:rPr>
            </w:pPr>
            <w:r>
              <w:t>Sexual Orientation &amp; Gender Identity Caucus</w:t>
            </w:r>
          </w:p>
        </w:tc>
        <w:tc>
          <w:tcPr>
            <w:tcW w:w="1203" w:type="dxa"/>
          </w:tcPr>
          <w:p w14:paraId="5EA20E1A" w14:textId="722C342F" w:rsidR="00682DDA" w:rsidRPr="004C74B4" w:rsidRDefault="00644B46" w:rsidP="00314194">
            <w:pPr>
              <w:jc w:val="center"/>
              <w:rPr>
                <w:szCs w:val="24"/>
              </w:rPr>
            </w:pPr>
            <w:r>
              <w:rPr>
                <w:szCs w:val="24"/>
              </w:rPr>
              <w:t>8</w:t>
            </w:r>
          </w:p>
        </w:tc>
      </w:tr>
      <w:tr w:rsidR="00682DDA" w14:paraId="0CDD8192" w14:textId="35019974" w:rsidTr="004F6210">
        <w:trPr>
          <w:jc w:val="center"/>
        </w:trPr>
        <w:tc>
          <w:tcPr>
            <w:tcW w:w="7112" w:type="dxa"/>
          </w:tcPr>
          <w:p w14:paraId="54BA6DE8" w14:textId="613DED6B" w:rsidR="00682DDA" w:rsidRPr="00B67C9E" w:rsidRDefault="00682DDA" w:rsidP="00B67C9E">
            <w:pPr>
              <w:rPr>
                <w:rFonts w:eastAsia="Times New Roman" w:cs="Times New Roman"/>
                <w:szCs w:val="24"/>
              </w:rPr>
            </w:pPr>
            <w:r>
              <w:t>Short Courses</w:t>
            </w:r>
          </w:p>
        </w:tc>
        <w:tc>
          <w:tcPr>
            <w:tcW w:w="1203" w:type="dxa"/>
          </w:tcPr>
          <w:p w14:paraId="0F175326" w14:textId="7BD8829B" w:rsidR="00682DDA" w:rsidRPr="004C74B4" w:rsidRDefault="00644B46" w:rsidP="00314194">
            <w:pPr>
              <w:jc w:val="center"/>
              <w:rPr>
                <w:szCs w:val="24"/>
              </w:rPr>
            </w:pPr>
            <w:r>
              <w:rPr>
                <w:szCs w:val="24"/>
              </w:rPr>
              <w:t>7</w:t>
            </w:r>
          </w:p>
        </w:tc>
      </w:tr>
      <w:tr w:rsidR="00682DDA" w14:paraId="53D06C03" w14:textId="61602A4F" w:rsidTr="004F6210">
        <w:trPr>
          <w:jc w:val="center"/>
        </w:trPr>
        <w:tc>
          <w:tcPr>
            <w:tcW w:w="7112" w:type="dxa"/>
          </w:tcPr>
          <w:p w14:paraId="28C06A53" w14:textId="2748130F" w:rsidR="00682DDA" w:rsidRPr="00B67C9E" w:rsidRDefault="00682DDA" w:rsidP="00B67C9E">
            <w:pPr>
              <w:rPr>
                <w:rFonts w:eastAsia="Times New Roman" w:cs="Times New Roman"/>
                <w:szCs w:val="24"/>
              </w:rPr>
            </w:pPr>
            <w:r>
              <w:t>States Advisory Council</w:t>
            </w:r>
          </w:p>
        </w:tc>
        <w:tc>
          <w:tcPr>
            <w:tcW w:w="1203" w:type="dxa"/>
          </w:tcPr>
          <w:p w14:paraId="78BBB30A" w14:textId="6A8A3B29" w:rsidR="00682DDA" w:rsidRPr="004C74B4" w:rsidRDefault="00644B46" w:rsidP="00314194">
            <w:pPr>
              <w:jc w:val="center"/>
              <w:rPr>
                <w:szCs w:val="24"/>
              </w:rPr>
            </w:pPr>
            <w:r>
              <w:rPr>
                <w:szCs w:val="24"/>
              </w:rPr>
              <w:t>10</w:t>
            </w:r>
          </w:p>
        </w:tc>
      </w:tr>
      <w:tr w:rsidR="00682DDA" w14:paraId="362CC9EC" w14:textId="6735245F" w:rsidTr="004F6210">
        <w:trPr>
          <w:jc w:val="center"/>
        </w:trPr>
        <w:tc>
          <w:tcPr>
            <w:tcW w:w="7112" w:type="dxa"/>
          </w:tcPr>
          <w:p w14:paraId="001807D8" w14:textId="6482C531" w:rsidR="00682DDA" w:rsidRDefault="00682DDA" w:rsidP="00CF3E68">
            <w:r>
              <w:t>Undergraduate Education &amp; Administration Section</w:t>
            </w:r>
          </w:p>
        </w:tc>
        <w:tc>
          <w:tcPr>
            <w:tcW w:w="1203" w:type="dxa"/>
          </w:tcPr>
          <w:p w14:paraId="34F1AAA8" w14:textId="28E47CCC" w:rsidR="00682DDA" w:rsidRDefault="00682DDA" w:rsidP="00314194">
            <w:pPr>
              <w:jc w:val="center"/>
              <w:rPr>
                <w:szCs w:val="24"/>
              </w:rPr>
            </w:pPr>
            <w:r>
              <w:rPr>
                <w:szCs w:val="24"/>
              </w:rPr>
              <w:t>4</w:t>
            </w:r>
          </w:p>
        </w:tc>
      </w:tr>
      <w:tr w:rsidR="00682DDA" w14:paraId="5E874F14" w14:textId="1C3FF0D0" w:rsidTr="004F6210">
        <w:trPr>
          <w:jc w:val="center"/>
        </w:trPr>
        <w:tc>
          <w:tcPr>
            <w:tcW w:w="7112" w:type="dxa"/>
          </w:tcPr>
          <w:p w14:paraId="7DCC7FC9" w14:textId="560D6BDC" w:rsidR="00682DDA" w:rsidRPr="00B67C9E" w:rsidRDefault="00682DDA" w:rsidP="00B67C9E">
            <w:pPr>
              <w:rPr>
                <w:rFonts w:eastAsia="Times New Roman" w:cs="Times New Roman"/>
                <w:szCs w:val="24"/>
              </w:rPr>
            </w:pPr>
            <w:r>
              <w:t>Undergraduate Research Honors Conference</w:t>
            </w:r>
          </w:p>
        </w:tc>
        <w:tc>
          <w:tcPr>
            <w:tcW w:w="1203" w:type="dxa"/>
          </w:tcPr>
          <w:p w14:paraId="294F33EA" w14:textId="031730E4" w:rsidR="00682DDA" w:rsidRPr="004C74B4" w:rsidRDefault="00682DDA" w:rsidP="00314194">
            <w:pPr>
              <w:jc w:val="center"/>
              <w:rPr>
                <w:szCs w:val="24"/>
              </w:rPr>
            </w:pPr>
            <w:r>
              <w:rPr>
                <w:szCs w:val="24"/>
              </w:rPr>
              <w:t>9</w:t>
            </w:r>
          </w:p>
        </w:tc>
      </w:tr>
      <w:tr w:rsidR="00682DDA" w14:paraId="074D9EC2" w14:textId="73F99092" w:rsidTr="004F6210">
        <w:trPr>
          <w:jc w:val="center"/>
        </w:trPr>
        <w:tc>
          <w:tcPr>
            <w:tcW w:w="7112" w:type="dxa"/>
          </w:tcPr>
          <w:p w14:paraId="07F19F84" w14:textId="196D8BB3" w:rsidR="00682DDA" w:rsidRPr="00E35796" w:rsidRDefault="00682DDA" w:rsidP="00B67C9E">
            <w:pPr>
              <w:rPr>
                <w:rFonts w:eastAsia="Times New Roman" w:cs="Times New Roman"/>
                <w:b/>
                <w:szCs w:val="24"/>
              </w:rPr>
            </w:pPr>
            <w:r>
              <w:t>Women’s Caucus</w:t>
            </w:r>
          </w:p>
        </w:tc>
        <w:tc>
          <w:tcPr>
            <w:tcW w:w="1203" w:type="dxa"/>
          </w:tcPr>
          <w:p w14:paraId="5B8137FC" w14:textId="065920BD" w:rsidR="00682DDA" w:rsidRPr="004C74B4" w:rsidRDefault="00682DDA" w:rsidP="00314194">
            <w:pPr>
              <w:jc w:val="center"/>
              <w:rPr>
                <w:szCs w:val="24"/>
              </w:rPr>
            </w:pPr>
            <w:r>
              <w:rPr>
                <w:szCs w:val="24"/>
              </w:rPr>
              <w:t>1</w:t>
            </w:r>
            <w:r w:rsidR="000B7E88">
              <w:rPr>
                <w:szCs w:val="24"/>
              </w:rPr>
              <w:t>1</w:t>
            </w:r>
          </w:p>
        </w:tc>
      </w:tr>
    </w:tbl>
    <w:p w14:paraId="5E08A4FD" w14:textId="77777777" w:rsidR="004B0E2C" w:rsidRDefault="004B0E2C" w:rsidP="00B67C9E">
      <w:pPr>
        <w:rPr>
          <w:szCs w:val="24"/>
        </w:rPr>
      </w:pPr>
    </w:p>
    <w:p w14:paraId="3E2F8579" w14:textId="77777777" w:rsidR="001C62F8" w:rsidRPr="00B67C9E" w:rsidRDefault="001C62F8" w:rsidP="004F6210">
      <w:pPr>
        <w:jc w:val="center"/>
        <w:rPr>
          <w:szCs w:val="24"/>
        </w:rPr>
      </w:pPr>
    </w:p>
    <w:p w14:paraId="5057A48C" w14:textId="77777777" w:rsidR="00C027BE" w:rsidRDefault="00C027BE" w:rsidP="004F6210">
      <w:pPr>
        <w:rPr>
          <w:b/>
          <w:sz w:val="36"/>
          <w:szCs w:val="36"/>
        </w:rPr>
      </w:pPr>
    </w:p>
    <w:p w14:paraId="099F6D69" w14:textId="77777777" w:rsidR="000F26B1" w:rsidRDefault="000F26B1">
      <w:pPr>
        <w:rPr>
          <w:b/>
          <w:sz w:val="36"/>
          <w:szCs w:val="36"/>
        </w:rPr>
      </w:pPr>
      <w:r>
        <w:rPr>
          <w:b/>
          <w:sz w:val="36"/>
          <w:szCs w:val="36"/>
        </w:rPr>
        <w:br w:type="page"/>
      </w:r>
    </w:p>
    <w:p w14:paraId="2E550B19" w14:textId="0376F1A3" w:rsidR="004B0E2C" w:rsidRDefault="00A42B5D" w:rsidP="00816DD0">
      <w:pPr>
        <w:jc w:val="center"/>
        <w:outlineLvl w:val="0"/>
        <w:rPr>
          <w:b/>
          <w:sz w:val="36"/>
          <w:szCs w:val="36"/>
        </w:rPr>
      </w:pPr>
      <w:r>
        <w:rPr>
          <w:b/>
          <w:sz w:val="36"/>
          <w:szCs w:val="36"/>
        </w:rPr>
        <w:lastRenderedPageBreak/>
        <w:t xml:space="preserve">CSCA </w:t>
      </w:r>
      <w:r w:rsidR="008E6825">
        <w:rPr>
          <w:b/>
          <w:sz w:val="36"/>
          <w:szCs w:val="36"/>
        </w:rPr>
        <w:t>2019</w:t>
      </w:r>
      <w:r w:rsidR="004B0E2C">
        <w:rPr>
          <w:b/>
          <w:sz w:val="36"/>
          <w:szCs w:val="36"/>
        </w:rPr>
        <w:t xml:space="preserve"> </w:t>
      </w:r>
      <w:r w:rsidR="004B0E2C" w:rsidRPr="00907FC8">
        <w:rPr>
          <w:b/>
          <w:sz w:val="36"/>
          <w:szCs w:val="36"/>
        </w:rPr>
        <w:t>Program Planner D</w:t>
      </w:r>
      <w:r w:rsidR="004B0E2C">
        <w:rPr>
          <w:b/>
          <w:sz w:val="36"/>
          <w:szCs w:val="36"/>
        </w:rPr>
        <w:t>ates and Responsibilities</w:t>
      </w:r>
    </w:p>
    <w:p w14:paraId="2E05296B" w14:textId="77777777" w:rsidR="000F26B1" w:rsidRDefault="000F26B1" w:rsidP="00816DD0">
      <w:pPr>
        <w:jc w:val="center"/>
        <w:outlineLvl w:val="0"/>
        <w:rPr>
          <w:b/>
          <w:sz w:val="36"/>
          <w:szCs w:val="36"/>
        </w:rPr>
      </w:pPr>
    </w:p>
    <w:tbl>
      <w:tblPr>
        <w:tblStyle w:val="TableGrid"/>
        <w:tblW w:w="0" w:type="auto"/>
        <w:tblLook w:val="04A0" w:firstRow="1" w:lastRow="0" w:firstColumn="1" w:lastColumn="0" w:noHBand="0" w:noVBand="1"/>
      </w:tblPr>
      <w:tblGrid>
        <w:gridCol w:w="2178"/>
        <w:gridCol w:w="7020"/>
      </w:tblGrid>
      <w:tr w:rsidR="000F26B1" w:rsidRPr="00907FC8" w14:paraId="6B2FBF32" w14:textId="77777777" w:rsidTr="000F26B1">
        <w:tc>
          <w:tcPr>
            <w:tcW w:w="2178" w:type="dxa"/>
          </w:tcPr>
          <w:p w14:paraId="4435058C" w14:textId="77777777" w:rsidR="000F26B1" w:rsidRPr="00907FC8" w:rsidRDefault="000F26B1" w:rsidP="000F26B1">
            <w:pPr>
              <w:rPr>
                <w:b/>
              </w:rPr>
            </w:pPr>
            <w:r>
              <w:rPr>
                <w:b/>
              </w:rPr>
              <w:t>Date</w:t>
            </w:r>
          </w:p>
        </w:tc>
        <w:tc>
          <w:tcPr>
            <w:tcW w:w="7020" w:type="dxa"/>
          </w:tcPr>
          <w:p w14:paraId="4122B2BC" w14:textId="77777777" w:rsidR="000F26B1" w:rsidRPr="00907FC8" w:rsidRDefault="000F26B1" w:rsidP="000F26B1">
            <w:pPr>
              <w:rPr>
                <w:b/>
              </w:rPr>
            </w:pPr>
            <w:r w:rsidRPr="00907FC8">
              <w:rPr>
                <w:b/>
              </w:rPr>
              <w:t>Responsibility</w:t>
            </w:r>
          </w:p>
        </w:tc>
      </w:tr>
      <w:tr w:rsidR="000F26B1" w14:paraId="177DDCEA" w14:textId="77777777" w:rsidTr="000F26B1">
        <w:tc>
          <w:tcPr>
            <w:tcW w:w="2178" w:type="dxa"/>
          </w:tcPr>
          <w:p w14:paraId="21C6C665" w14:textId="77777777" w:rsidR="000F26B1" w:rsidRDefault="000F26B1" w:rsidP="000F26B1"/>
        </w:tc>
        <w:tc>
          <w:tcPr>
            <w:tcW w:w="7020" w:type="dxa"/>
          </w:tcPr>
          <w:p w14:paraId="61B5D373" w14:textId="77777777" w:rsidR="000F26B1" w:rsidRDefault="000F26B1" w:rsidP="000F26B1"/>
        </w:tc>
      </w:tr>
      <w:tr w:rsidR="000F26B1" w:rsidRPr="00795A65" w14:paraId="72B26213" w14:textId="77777777" w:rsidTr="000F26B1">
        <w:tc>
          <w:tcPr>
            <w:tcW w:w="2178" w:type="dxa"/>
          </w:tcPr>
          <w:p w14:paraId="5290B354" w14:textId="15C4F212" w:rsidR="000F26B1" w:rsidRPr="00795A65" w:rsidRDefault="007F1FF0" w:rsidP="000F26B1">
            <w:r>
              <w:t>April 5-7, 2018</w:t>
            </w:r>
          </w:p>
        </w:tc>
        <w:tc>
          <w:tcPr>
            <w:tcW w:w="7020" w:type="dxa"/>
          </w:tcPr>
          <w:p w14:paraId="143C91CF" w14:textId="77777777" w:rsidR="000F26B1" w:rsidRPr="00795A65" w:rsidRDefault="000F26B1" w:rsidP="000F26B1">
            <w:r w:rsidRPr="00795A65">
              <w:t>Attend Program Planner Meeting and Unit Meeting</w:t>
            </w:r>
          </w:p>
        </w:tc>
      </w:tr>
      <w:tr w:rsidR="000F26B1" w14:paraId="3E6615FD" w14:textId="77777777" w:rsidTr="000F26B1">
        <w:tc>
          <w:tcPr>
            <w:tcW w:w="2178" w:type="dxa"/>
          </w:tcPr>
          <w:p w14:paraId="406975BA" w14:textId="77777777" w:rsidR="000F26B1" w:rsidRDefault="000F26B1" w:rsidP="000F26B1"/>
        </w:tc>
        <w:tc>
          <w:tcPr>
            <w:tcW w:w="7020" w:type="dxa"/>
          </w:tcPr>
          <w:p w14:paraId="28D6401B" w14:textId="77777777" w:rsidR="000F26B1" w:rsidRDefault="000F26B1" w:rsidP="000F26B1"/>
        </w:tc>
      </w:tr>
      <w:tr w:rsidR="000F26B1" w14:paraId="7A1A2D76" w14:textId="77777777" w:rsidTr="000F26B1">
        <w:tc>
          <w:tcPr>
            <w:tcW w:w="2178" w:type="dxa"/>
          </w:tcPr>
          <w:p w14:paraId="6D665E01" w14:textId="47B61CDD" w:rsidR="000F26B1" w:rsidRDefault="007F1FF0" w:rsidP="000F26B1">
            <w:r>
              <w:t>April 7, 2018</w:t>
            </w:r>
          </w:p>
        </w:tc>
        <w:tc>
          <w:tcPr>
            <w:tcW w:w="7020" w:type="dxa"/>
          </w:tcPr>
          <w:p w14:paraId="0B313711" w14:textId="0D37ACD0" w:rsidR="000F26B1" w:rsidRDefault="000F26B1" w:rsidP="000F26B1">
            <w:r>
              <w:t>Submit Unit Leadership Form F</w:t>
            </w:r>
            <w:r w:rsidR="007F1FF0">
              <w:t xml:space="preserve"> to Katie </w:t>
            </w:r>
            <w:proofErr w:type="spellStart"/>
            <w:r w:rsidR="007F1FF0">
              <w:t>Cesa</w:t>
            </w:r>
            <w:proofErr w:type="spellEnd"/>
            <w:r w:rsidR="007F1FF0">
              <w:t xml:space="preserve"> at registration desk</w:t>
            </w:r>
          </w:p>
        </w:tc>
      </w:tr>
      <w:tr w:rsidR="000F26B1" w14:paraId="1DB674EB" w14:textId="77777777" w:rsidTr="000F26B1">
        <w:tc>
          <w:tcPr>
            <w:tcW w:w="2178" w:type="dxa"/>
          </w:tcPr>
          <w:p w14:paraId="594F011A" w14:textId="77777777" w:rsidR="000F26B1" w:rsidRDefault="000F26B1" w:rsidP="000F26B1"/>
        </w:tc>
        <w:tc>
          <w:tcPr>
            <w:tcW w:w="7020" w:type="dxa"/>
          </w:tcPr>
          <w:p w14:paraId="46EA1863" w14:textId="77777777" w:rsidR="000F26B1" w:rsidRDefault="000F26B1" w:rsidP="000F26B1"/>
        </w:tc>
      </w:tr>
      <w:tr w:rsidR="000F26B1" w14:paraId="63CB061B" w14:textId="77777777" w:rsidTr="000F26B1">
        <w:tc>
          <w:tcPr>
            <w:tcW w:w="2178" w:type="dxa"/>
          </w:tcPr>
          <w:p w14:paraId="7BB024DF" w14:textId="71623B1F" w:rsidR="000F26B1" w:rsidRDefault="000F26B1" w:rsidP="000F26B1">
            <w:r>
              <w:t>April 25, 201</w:t>
            </w:r>
            <w:r w:rsidR="007F1FF0">
              <w:t>8</w:t>
            </w:r>
          </w:p>
        </w:tc>
        <w:tc>
          <w:tcPr>
            <w:tcW w:w="7020" w:type="dxa"/>
          </w:tcPr>
          <w:p w14:paraId="2F83867C" w14:textId="4328F4D3" w:rsidR="000F26B1" w:rsidRDefault="000F26B1" w:rsidP="007F1FF0">
            <w:r>
              <w:t>Submit Unit Call</w:t>
            </w:r>
            <w:r w:rsidR="007F1FF0">
              <w:t xml:space="preserve"> for CSCA website to Chad via email</w:t>
            </w:r>
          </w:p>
        </w:tc>
      </w:tr>
      <w:tr w:rsidR="000F26B1" w14:paraId="002FE679" w14:textId="77777777" w:rsidTr="000F26B1">
        <w:tc>
          <w:tcPr>
            <w:tcW w:w="2178" w:type="dxa"/>
          </w:tcPr>
          <w:p w14:paraId="7EB62973" w14:textId="77777777" w:rsidR="000F26B1" w:rsidRDefault="000F26B1" w:rsidP="000F26B1"/>
        </w:tc>
        <w:tc>
          <w:tcPr>
            <w:tcW w:w="7020" w:type="dxa"/>
          </w:tcPr>
          <w:p w14:paraId="2D611358" w14:textId="77777777" w:rsidR="000F26B1" w:rsidRDefault="000F26B1" w:rsidP="000F26B1"/>
        </w:tc>
      </w:tr>
      <w:tr w:rsidR="000F26B1" w14:paraId="32B87A0C" w14:textId="77777777" w:rsidTr="000F26B1">
        <w:tc>
          <w:tcPr>
            <w:tcW w:w="2178" w:type="dxa"/>
          </w:tcPr>
          <w:p w14:paraId="48A958B8" w14:textId="209520E4" w:rsidR="000F26B1" w:rsidRDefault="007F1FF0" w:rsidP="000F26B1">
            <w:r>
              <w:t>May 15-30, 2018</w:t>
            </w:r>
          </w:p>
        </w:tc>
        <w:tc>
          <w:tcPr>
            <w:tcW w:w="7020" w:type="dxa"/>
          </w:tcPr>
          <w:p w14:paraId="23BD5D7E" w14:textId="2F68853F" w:rsidR="000F26B1" w:rsidRDefault="000F26B1" w:rsidP="007F1FF0">
            <w:r>
              <w:t xml:space="preserve">Send Unit Call </w:t>
            </w:r>
            <w:r w:rsidR="007F1FF0">
              <w:t>in an Email to Chad (to go to unit membership)</w:t>
            </w:r>
          </w:p>
        </w:tc>
      </w:tr>
      <w:tr w:rsidR="000F26B1" w14:paraId="53C14E13" w14:textId="77777777" w:rsidTr="000F26B1">
        <w:tc>
          <w:tcPr>
            <w:tcW w:w="2178" w:type="dxa"/>
          </w:tcPr>
          <w:p w14:paraId="6A2EFEF1" w14:textId="77777777" w:rsidR="000F26B1" w:rsidRDefault="000F26B1" w:rsidP="000F26B1"/>
        </w:tc>
        <w:tc>
          <w:tcPr>
            <w:tcW w:w="7020" w:type="dxa"/>
          </w:tcPr>
          <w:p w14:paraId="27F74290" w14:textId="77777777" w:rsidR="000F26B1" w:rsidRDefault="000F26B1" w:rsidP="000F26B1"/>
        </w:tc>
      </w:tr>
      <w:tr w:rsidR="000F26B1" w14:paraId="42BAB5CD" w14:textId="77777777" w:rsidTr="000F26B1">
        <w:tc>
          <w:tcPr>
            <w:tcW w:w="2178" w:type="dxa"/>
          </w:tcPr>
          <w:p w14:paraId="39DD1ED9" w14:textId="025573A3" w:rsidR="000F26B1" w:rsidRPr="00FD5F9E" w:rsidRDefault="000F26B1" w:rsidP="000F26B1">
            <w:r w:rsidRPr="00FD5F9E">
              <w:t>August 15-30, 201</w:t>
            </w:r>
            <w:r w:rsidR="007F1FF0" w:rsidRPr="00FD5F9E">
              <w:t>8</w:t>
            </w:r>
          </w:p>
        </w:tc>
        <w:tc>
          <w:tcPr>
            <w:tcW w:w="7020" w:type="dxa"/>
          </w:tcPr>
          <w:p w14:paraId="72F52C8B" w14:textId="65C00994" w:rsidR="000F26B1" w:rsidRPr="00FD5F9E" w:rsidRDefault="000F26B1" w:rsidP="000F26B1">
            <w:r w:rsidRPr="00FD5F9E">
              <w:t>Submit Unit Call to CRTNET</w:t>
            </w:r>
            <w:r w:rsidR="007F1FF0" w:rsidRPr="00FD5F9E">
              <w:t xml:space="preserve">, social media, </w:t>
            </w:r>
            <w:proofErr w:type="spellStart"/>
            <w:r w:rsidR="007F1FF0" w:rsidRPr="00FD5F9E">
              <w:t>etc</w:t>
            </w:r>
            <w:proofErr w:type="spellEnd"/>
          </w:p>
        </w:tc>
      </w:tr>
      <w:tr w:rsidR="000F26B1" w14:paraId="5E63AE4D" w14:textId="77777777" w:rsidTr="000F26B1">
        <w:tc>
          <w:tcPr>
            <w:tcW w:w="2178" w:type="dxa"/>
          </w:tcPr>
          <w:p w14:paraId="0FDD4321" w14:textId="77777777" w:rsidR="000F26B1" w:rsidRPr="00FD5F9E" w:rsidRDefault="000F26B1" w:rsidP="000F26B1"/>
        </w:tc>
        <w:tc>
          <w:tcPr>
            <w:tcW w:w="7020" w:type="dxa"/>
          </w:tcPr>
          <w:p w14:paraId="366511AB" w14:textId="77777777" w:rsidR="000F26B1" w:rsidRPr="00FD5F9E" w:rsidRDefault="000F26B1" w:rsidP="000F26B1"/>
        </w:tc>
      </w:tr>
      <w:tr w:rsidR="000F26B1" w14:paraId="70886246" w14:textId="77777777" w:rsidTr="000F26B1">
        <w:tc>
          <w:tcPr>
            <w:tcW w:w="2178" w:type="dxa"/>
          </w:tcPr>
          <w:p w14:paraId="3122B05E" w14:textId="0E7E4384" w:rsidR="000F26B1" w:rsidRPr="00FD5F9E" w:rsidRDefault="000F26B1" w:rsidP="000F26B1">
            <w:r w:rsidRPr="00FD5F9E">
              <w:t>September 1, 201</w:t>
            </w:r>
            <w:r w:rsidR="007F1FF0" w:rsidRPr="00FD5F9E">
              <w:t>8</w:t>
            </w:r>
          </w:p>
        </w:tc>
        <w:tc>
          <w:tcPr>
            <w:tcW w:w="7020" w:type="dxa"/>
          </w:tcPr>
          <w:p w14:paraId="1AD4CB4F" w14:textId="77777777" w:rsidR="000F26B1" w:rsidRPr="00FD5F9E" w:rsidRDefault="000F26B1" w:rsidP="000F26B1">
            <w:r w:rsidRPr="00FD5F9E">
              <w:t>Send Unit Call to Unit Members and Encourage Submissions Again</w:t>
            </w:r>
          </w:p>
        </w:tc>
      </w:tr>
      <w:tr w:rsidR="000F26B1" w14:paraId="3EF8A547" w14:textId="77777777" w:rsidTr="000F26B1">
        <w:tc>
          <w:tcPr>
            <w:tcW w:w="2178" w:type="dxa"/>
          </w:tcPr>
          <w:p w14:paraId="3B2F09B2" w14:textId="77777777" w:rsidR="000F26B1" w:rsidRPr="00FD5F9E" w:rsidRDefault="000F26B1" w:rsidP="000F26B1"/>
        </w:tc>
        <w:tc>
          <w:tcPr>
            <w:tcW w:w="7020" w:type="dxa"/>
          </w:tcPr>
          <w:p w14:paraId="1693CBA8" w14:textId="77777777" w:rsidR="000F26B1" w:rsidRPr="00FD5F9E" w:rsidRDefault="000F26B1" w:rsidP="000F26B1"/>
        </w:tc>
      </w:tr>
      <w:tr w:rsidR="000F26B1" w14:paraId="5BC008C0" w14:textId="77777777" w:rsidTr="000F26B1">
        <w:tc>
          <w:tcPr>
            <w:tcW w:w="2178" w:type="dxa"/>
          </w:tcPr>
          <w:p w14:paraId="63E965F0" w14:textId="5C052BCE" w:rsidR="000F26B1" w:rsidRPr="00FD5F9E" w:rsidRDefault="000F26B1" w:rsidP="000F26B1">
            <w:r w:rsidRPr="00FD5F9E">
              <w:t>September 15, 201</w:t>
            </w:r>
            <w:r w:rsidR="007F1FF0" w:rsidRPr="00FD5F9E">
              <w:t>8</w:t>
            </w:r>
          </w:p>
        </w:tc>
        <w:tc>
          <w:tcPr>
            <w:tcW w:w="7020" w:type="dxa"/>
          </w:tcPr>
          <w:p w14:paraId="0BF89D87" w14:textId="77777777" w:rsidR="000F26B1" w:rsidRPr="00FD5F9E" w:rsidRDefault="000F26B1" w:rsidP="000F26B1">
            <w:r w:rsidRPr="00FD5F9E">
              <w:t>Contact Reviewer Volunteers and Verify Service</w:t>
            </w:r>
          </w:p>
        </w:tc>
      </w:tr>
      <w:tr w:rsidR="000F26B1" w14:paraId="4F7C07E9" w14:textId="77777777" w:rsidTr="000F26B1">
        <w:tc>
          <w:tcPr>
            <w:tcW w:w="2178" w:type="dxa"/>
          </w:tcPr>
          <w:p w14:paraId="711C9D3E" w14:textId="77777777" w:rsidR="000F26B1" w:rsidRPr="00FD5F9E" w:rsidRDefault="000F26B1" w:rsidP="000F26B1"/>
        </w:tc>
        <w:tc>
          <w:tcPr>
            <w:tcW w:w="7020" w:type="dxa"/>
          </w:tcPr>
          <w:p w14:paraId="71C93826" w14:textId="77777777" w:rsidR="000F26B1" w:rsidRPr="00FD5F9E" w:rsidRDefault="000F26B1" w:rsidP="000F26B1"/>
        </w:tc>
      </w:tr>
      <w:tr w:rsidR="000F26B1" w14:paraId="34FEA1DA" w14:textId="77777777" w:rsidTr="000F26B1">
        <w:tc>
          <w:tcPr>
            <w:tcW w:w="2178" w:type="dxa"/>
          </w:tcPr>
          <w:p w14:paraId="64484418" w14:textId="49F60EBA" w:rsidR="000F26B1" w:rsidRPr="00FD5F9E" w:rsidRDefault="000F26B1" w:rsidP="000F26B1">
            <w:r w:rsidRPr="00FD5F9E">
              <w:t>September 2</w:t>
            </w:r>
            <w:r w:rsidR="003C0CED" w:rsidRPr="00FD5F9E">
              <w:t>6, 2018</w:t>
            </w:r>
          </w:p>
        </w:tc>
        <w:tc>
          <w:tcPr>
            <w:tcW w:w="7020" w:type="dxa"/>
          </w:tcPr>
          <w:p w14:paraId="43692D60" w14:textId="77777777" w:rsidR="000F26B1" w:rsidRPr="00FD5F9E" w:rsidRDefault="000F26B1" w:rsidP="000F26B1">
            <w:r w:rsidRPr="00FD5F9E">
              <w:t>Contact Unit Members, Reminding them of Upcoming Deadline</w:t>
            </w:r>
          </w:p>
        </w:tc>
      </w:tr>
      <w:tr w:rsidR="000F26B1" w14:paraId="543CE106" w14:textId="77777777" w:rsidTr="000F26B1">
        <w:tc>
          <w:tcPr>
            <w:tcW w:w="2178" w:type="dxa"/>
          </w:tcPr>
          <w:p w14:paraId="27940A34" w14:textId="77777777" w:rsidR="000F26B1" w:rsidRPr="00FD5F9E" w:rsidRDefault="000F26B1" w:rsidP="000F26B1"/>
        </w:tc>
        <w:tc>
          <w:tcPr>
            <w:tcW w:w="7020" w:type="dxa"/>
          </w:tcPr>
          <w:p w14:paraId="755836D8" w14:textId="77777777" w:rsidR="000F26B1" w:rsidRPr="00FD5F9E" w:rsidRDefault="000F26B1" w:rsidP="000F26B1"/>
        </w:tc>
      </w:tr>
      <w:tr w:rsidR="000F26B1" w14:paraId="0E15C3EC" w14:textId="77777777" w:rsidTr="000F26B1">
        <w:tc>
          <w:tcPr>
            <w:tcW w:w="2178" w:type="dxa"/>
          </w:tcPr>
          <w:p w14:paraId="3E917407" w14:textId="2F88F077" w:rsidR="000F26B1" w:rsidRPr="00FD5F9E" w:rsidRDefault="003C0CED" w:rsidP="000F26B1">
            <w:r w:rsidRPr="00FD5F9E">
              <w:t>October 10, 2018</w:t>
            </w:r>
          </w:p>
        </w:tc>
        <w:tc>
          <w:tcPr>
            <w:tcW w:w="7020" w:type="dxa"/>
          </w:tcPr>
          <w:p w14:paraId="6D1D0A01" w14:textId="77777777" w:rsidR="000F26B1" w:rsidRPr="00FD5F9E" w:rsidRDefault="000F26B1" w:rsidP="000F26B1">
            <w:r w:rsidRPr="00FD5F9E">
              <w:t>Receive Submissions and Prepare for Review</w:t>
            </w:r>
          </w:p>
        </w:tc>
      </w:tr>
      <w:tr w:rsidR="000F26B1" w14:paraId="5E996BC0" w14:textId="77777777" w:rsidTr="000F26B1">
        <w:tc>
          <w:tcPr>
            <w:tcW w:w="2178" w:type="dxa"/>
          </w:tcPr>
          <w:p w14:paraId="7409FC70" w14:textId="77777777" w:rsidR="000F26B1" w:rsidRPr="00FD5F9E" w:rsidRDefault="000F26B1" w:rsidP="000F26B1"/>
        </w:tc>
        <w:tc>
          <w:tcPr>
            <w:tcW w:w="7020" w:type="dxa"/>
          </w:tcPr>
          <w:p w14:paraId="3E264E5F" w14:textId="77777777" w:rsidR="000F26B1" w:rsidRPr="00FD5F9E" w:rsidRDefault="000F26B1" w:rsidP="000F26B1"/>
        </w:tc>
      </w:tr>
      <w:tr w:rsidR="000F26B1" w14:paraId="779E27BC" w14:textId="77777777" w:rsidTr="000F26B1">
        <w:tc>
          <w:tcPr>
            <w:tcW w:w="2178" w:type="dxa"/>
          </w:tcPr>
          <w:p w14:paraId="3EC78B67" w14:textId="639B1A49" w:rsidR="000F26B1" w:rsidRPr="00FD5F9E" w:rsidRDefault="003C0CED" w:rsidP="000F26B1">
            <w:r w:rsidRPr="00FD5F9E">
              <w:t>October 12</w:t>
            </w:r>
            <w:r w:rsidR="006D1294" w:rsidRPr="00FD5F9E">
              <w:t>, 2018</w:t>
            </w:r>
          </w:p>
        </w:tc>
        <w:tc>
          <w:tcPr>
            <w:tcW w:w="7020" w:type="dxa"/>
          </w:tcPr>
          <w:p w14:paraId="083BC26B" w14:textId="77777777" w:rsidR="000F26B1" w:rsidRPr="00FD5F9E" w:rsidRDefault="000F26B1" w:rsidP="000F26B1">
            <w:r w:rsidRPr="00FD5F9E">
              <w:t>Send Submissions for Review</w:t>
            </w:r>
          </w:p>
        </w:tc>
      </w:tr>
      <w:tr w:rsidR="000F26B1" w14:paraId="3AF69BAC" w14:textId="77777777" w:rsidTr="000F26B1">
        <w:tc>
          <w:tcPr>
            <w:tcW w:w="2178" w:type="dxa"/>
          </w:tcPr>
          <w:p w14:paraId="09673F3A" w14:textId="77777777" w:rsidR="000F26B1" w:rsidRPr="00FD5F9E" w:rsidRDefault="000F26B1" w:rsidP="000F26B1"/>
        </w:tc>
        <w:tc>
          <w:tcPr>
            <w:tcW w:w="7020" w:type="dxa"/>
          </w:tcPr>
          <w:p w14:paraId="58F14526" w14:textId="77777777" w:rsidR="000F26B1" w:rsidRPr="00FD5F9E" w:rsidRDefault="000F26B1" w:rsidP="000F26B1"/>
        </w:tc>
      </w:tr>
      <w:tr w:rsidR="000F26B1" w14:paraId="547E2030" w14:textId="77777777" w:rsidTr="000F26B1">
        <w:tc>
          <w:tcPr>
            <w:tcW w:w="2178" w:type="dxa"/>
          </w:tcPr>
          <w:p w14:paraId="21BED94C" w14:textId="178F08C7" w:rsidR="000F26B1" w:rsidRPr="00FD5F9E" w:rsidRDefault="003C0CED" w:rsidP="000F26B1">
            <w:r w:rsidRPr="00FD5F9E">
              <w:t>October 26</w:t>
            </w:r>
            <w:r w:rsidR="006D1294" w:rsidRPr="00FD5F9E">
              <w:t>, 2018</w:t>
            </w:r>
          </w:p>
        </w:tc>
        <w:tc>
          <w:tcPr>
            <w:tcW w:w="7020" w:type="dxa"/>
          </w:tcPr>
          <w:p w14:paraId="31A2FAD9" w14:textId="77777777" w:rsidR="000F26B1" w:rsidRPr="00FD5F9E" w:rsidRDefault="000F26B1" w:rsidP="000F26B1">
            <w:r w:rsidRPr="00FD5F9E">
              <w:t>Receive Reviews</w:t>
            </w:r>
          </w:p>
        </w:tc>
      </w:tr>
      <w:tr w:rsidR="000F26B1" w14:paraId="6AD9A259" w14:textId="77777777" w:rsidTr="000F26B1">
        <w:tc>
          <w:tcPr>
            <w:tcW w:w="2178" w:type="dxa"/>
          </w:tcPr>
          <w:p w14:paraId="05A5A49D" w14:textId="77777777" w:rsidR="000F26B1" w:rsidRPr="00FD5F9E" w:rsidRDefault="000F26B1" w:rsidP="000F26B1"/>
        </w:tc>
        <w:tc>
          <w:tcPr>
            <w:tcW w:w="7020" w:type="dxa"/>
          </w:tcPr>
          <w:p w14:paraId="3EA8BFFA" w14:textId="77777777" w:rsidR="000F26B1" w:rsidRPr="00FD5F9E" w:rsidRDefault="000F26B1" w:rsidP="000F26B1"/>
        </w:tc>
      </w:tr>
      <w:tr w:rsidR="000F26B1" w14:paraId="073B46F0" w14:textId="77777777" w:rsidTr="000F26B1">
        <w:tc>
          <w:tcPr>
            <w:tcW w:w="2178" w:type="dxa"/>
          </w:tcPr>
          <w:p w14:paraId="3A3629F1" w14:textId="5BE49B9C" w:rsidR="000F26B1" w:rsidRPr="00FD5F9E" w:rsidRDefault="00A32187" w:rsidP="000F26B1">
            <w:r w:rsidRPr="00FD5F9E">
              <w:t>November 12</w:t>
            </w:r>
            <w:r w:rsidR="006D1294" w:rsidRPr="00FD5F9E">
              <w:t>, 2018</w:t>
            </w:r>
          </w:p>
        </w:tc>
        <w:tc>
          <w:tcPr>
            <w:tcW w:w="7020" w:type="dxa"/>
          </w:tcPr>
          <w:p w14:paraId="4AF3D4E6" w14:textId="062ED0CF" w:rsidR="000F26B1" w:rsidRPr="00FD5F9E" w:rsidRDefault="000F26B1" w:rsidP="00ED6A6D">
            <w:r w:rsidRPr="00FD5F9E">
              <w:t xml:space="preserve">Submit Unit </w:t>
            </w:r>
            <w:r w:rsidR="00ED6A6D">
              <w:t xml:space="preserve">Panel/Paper rankings, Awards, </w:t>
            </w:r>
            <w:proofErr w:type="spellStart"/>
            <w:r w:rsidR="00ED6A6D">
              <w:t>etc</w:t>
            </w:r>
            <w:proofErr w:type="spellEnd"/>
            <w:r w:rsidR="00ED6A6D">
              <w:t xml:space="preserve"> </w:t>
            </w:r>
          </w:p>
        </w:tc>
      </w:tr>
      <w:tr w:rsidR="000F26B1" w14:paraId="76C35770" w14:textId="77777777" w:rsidTr="000F26B1">
        <w:tc>
          <w:tcPr>
            <w:tcW w:w="2178" w:type="dxa"/>
          </w:tcPr>
          <w:p w14:paraId="081D0E54" w14:textId="77777777" w:rsidR="000F26B1" w:rsidRPr="00FD5F9E" w:rsidRDefault="000F26B1" w:rsidP="000F26B1"/>
        </w:tc>
        <w:tc>
          <w:tcPr>
            <w:tcW w:w="7020" w:type="dxa"/>
          </w:tcPr>
          <w:p w14:paraId="5DBB5546" w14:textId="77777777" w:rsidR="000F26B1" w:rsidRPr="00FD5F9E" w:rsidRDefault="000F26B1" w:rsidP="000F26B1"/>
        </w:tc>
      </w:tr>
      <w:tr w:rsidR="000F26B1" w14:paraId="24DA510B" w14:textId="77777777" w:rsidTr="000F26B1">
        <w:tc>
          <w:tcPr>
            <w:tcW w:w="2178" w:type="dxa"/>
          </w:tcPr>
          <w:p w14:paraId="3EFE4AF0" w14:textId="2DF90B6B" w:rsidR="000F26B1" w:rsidRPr="00FD5F9E" w:rsidRDefault="006D1294" w:rsidP="000F26B1">
            <w:r w:rsidRPr="00FD5F9E">
              <w:t>December 14, 2018</w:t>
            </w:r>
          </w:p>
        </w:tc>
        <w:tc>
          <w:tcPr>
            <w:tcW w:w="7020" w:type="dxa"/>
          </w:tcPr>
          <w:p w14:paraId="3C8DBEB7" w14:textId="77777777" w:rsidR="000F26B1" w:rsidRPr="00FD5F9E" w:rsidRDefault="000F26B1" w:rsidP="000F26B1">
            <w:r w:rsidRPr="00FD5F9E">
              <w:t>Receive Program Proofs</w:t>
            </w:r>
          </w:p>
        </w:tc>
      </w:tr>
      <w:tr w:rsidR="000F26B1" w14:paraId="296E85FA" w14:textId="77777777" w:rsidTr="000F26B1">
        <w:tc>
          <w:tcPr>
            <w:tcW w:w="2178" w:type="dxa"/>
          </w:tcPr>
          <w:p w14:paraId="6663CF50" w14:textId="77777777" w:rsidR="000F26B1" w:rsidRPr="00FD5F9E" w:rsidRDefault="000F26B1" w:rsidP="000F26B1"/>
        </w:tc>
        <w:tc>
          <w:tcPr>
            <w:tcW w:w="7020" w:type="dxa"/>
          </w:tcPr>
          <w:p w14:paraId="1E15125F" w14:textId="77777777" w:rsidR="000F26B1" w:rsidRPr="00FD5F9E" w:rsidRDefault="000F26B1" w:rsidP="000F26B1"/>
        </w:tc>
      </w:tr>
      <w:tr w:rsidR="000F26B1" w14:paraId="6BDC65FB" w14:textId="77777777" w:rsidTr="000F26B1">
        <w:tc>
          <w:tcPr>
            <w:tcW w:w="2178" w:type="dxa"/>
          </w:tcPr>
          <w:p w14:paraId="10169BE5" w14:textId="6E3BE56F" w:rsidR="000F26B1" w:rsidRPr="00FD5F9E" w:rsidRDefault="00730956" w:rsidP="000F26B1">
            <w:r w:rsidRPr="00FD5F9E">
              <w:t>December 1</w:t>
            </w:r>
            <w:r w:rsidR="00A32187" w:rsidRPr="00FD5F9E">
              <w:t>8</w:t>
            </w:r>
            <w:r w:rsidR="006D1294" w:rsidRPr="00FD5F9E">
              <w:t>, 2018</w:t>
            </w:r>
          </w:p>
        </w:tc>
        <w:tc>
          <w:tcPr>
            <w:tcW w:w="7020" w:type="dxa"/>
          </w:tcPr>
          <w:p w14:paraId="4E674C06" w14:textId="77777777" w:rsidR="000F26B1" w:rsidRPr="00FD5F9E" w:rsidRDefault="000F26B1" w:rsidP="000F26B1">
            <w:r w:rsidRPr="00FD5F9E">
              <w:t>Contact Submitters with Acceptance or Rejection</w:t>
            </w:r>
          </w:p>
        </w:tc>
      </w:tr>
      <w:tr w:rsidR="000F26B1" w14:paraId="64267A89" w14:textId="77777777" w:rsidTr="000F26B1">
        <w:tc>
          <w:tcPr>
            <w:tcW w:w="2178" w:type="dxa"/>
          </w:tcPr>
          <w:p w14:paraId="01414C4B" w14:textId="77777777" w:rsidR="000F26B1" w:rsidRPr="00FD5F9E" w:rsidRDefault="000F26B1" w:rsidP="000F26B1"/>
        </w:tc>
        <w:tc>
          <w:tcPr>
            <w:tcW w:w="7020" w:type="dxa"/>
          </w:tcPr>
          <w:p w14:paraId="41188155" w14:textId="77777777" w:rsidR="000F26B1" w:rsidRPr="00FD5F9E" w:rsidRDefault="000F26B1" w:rsidP="000F26B1"/>
        </w:tc>
      </w:tr>
      <w:tr w:rsidR="000F26B1" w14:paraId="6A3309EA" w14:textId="77777777" w:rsidTr="000F26B1">
        <w:tc>
          <w:tcPr>
            <w:tcW w:w="2178" w:type="dxa"/>
          </w:tcPr>
          <w:p w14:paraId="3337CB36" w14:textId="5CDED353" w:rsidR="000F26B1" w:rsidRPr="00FD5F9E" w:rsidRDefault="006D1294" w:rsidP="000F26B1">
            <w:r w:rsidRPr="00FD5F9E">
              <w:t>December 20, 2018</w:t>
            </w:r>
          </w:p>
        </w:tc>
        <w:tc>
          <w:tcPr>
            <w:tcW w:w="7020" w:type="dxa"/>
          </w:tcPr>
          <w:p w14:paraId="7E7BB09A" w14:textId="77777777" w:rsidR="000F26B1" w:rsidRPr="00FD5F9E" w:rsidRDefault="000F26B1" w:rsidP="000F26B1">
            <w:r w:rsidRPr="00FD5F9E">
              <w:t>Respond to Program Proofs</w:t>
            </w:r>
          </w:p>
        </w:tc>
      </w:tr>
      <w:tr w:rsidR="000F26B1" w14:paraId="75B01FF4" w14:textId="77777777" w:rsidTr="000F26B1">
        <w:tc>
          <w:tcPr>
            <w:tcW w:w="2178" w:type="dxa"/>
          </w:tcPr>
          <w:p w14:paraId="43104D85" w14:textId="77777777" w:rsidR="000F26B1" w:rsidRPr="00FD5F9E" w:rsidRDefault="000F26B1" w:rsidP="000F26B1"/>
        </w:tc>
        <w:tc>
          <w:tcPr>
            <w:tcW w:w="7020" w:type="dxa"/>
          </w:tcPr>
          <w:p w14:paraId="637AB64A" w14:textId="77777777" w:rsidR="000F26B1" w:rsidRPr="00FD5F9E" w:rsidRDefault="000F26B1" w:rsidP="000F26B1"/>
        </w:tc>
      </w:tr>
      <w:tr w:rsidR="000F26B1" w14:paraId="73291BD9" w14:textId="77777777" w:rsidTr="000F26B1">
        <w:tc>
          <w:tcPr>
            <w:tcW w:w="2178" w:type="dxa"/>
          </w:tcPr>
          <w:p w14:paraId="00C6C323" w14:textId="0F68C123" w:rsidR="000F26B1" w:rsidRPr="00FD5F9E" w:rsidRDefault="006D1294" w:rsidP="000F26B1">
            <w:r w:rsidRPr="00FD5F9E">
              <w:t>February 1, 2019</w:t>
            </w:r>
          </w:p>
        </w:tc>
        <w:tc>
          <w:tcPr>
            <w:tcW w:w="7020" w:type="dxa"/>
          </w:tcPr>
          <w:p w14:paraId="6438D3FA" w14:textId="77777777" w:rsidR="000F26B1" w:rsidRPr="00FD5F9E" w:rsidRDefault="000F26B1" w:rsidP="000F26B1">
            <w:r w:rsidRPr="00FD5F9E">
              <w:t>Contact Unit Members, Encouraging them to Register and Book Hotel</w:t>
            </w:r>
          </w:p>
        </w:tc>
      </w:tr>
      <w:tr w:rsidR="000F26B1" w14:paraId="44D774DA" w14:textId="77777777" w:rsidTr="000F26B1">
        <w:tc>
          <w:tcPr>
            <w:tcW w:w="2178" w:type="dxa"/>
          </w:tcPr>
          <w:p w14:paraId="0B1E4D12" w14:textId="77777777" w:rsidR="000F26B1" w:rsidRPr="00FD5F9E" w:rsidRDefault="000F26B1" w:rsidP="000F26B1"/>
        </w:tc>
        <w:tc>
          <w:tcPr>
            <w:tcW w:w="7020" w:type="dxa"/>
          </w:tcPr>
          <w:p w14:paraId="247F5B1F" w14:textId="77777777" w:rsidR="000F26B1" w:rsidRPr="00FD5F9E" w:rsidRDefault="000F26B1" w:rsidP="000F26B1"/>
        </w:tc>
      </w:tr>
      <w:tr w:rsidR="000F26B1" w14:paraId="155FBDC7" w14:textId="77777777" w:rsidTr="000F26B1">
        <w:tc>
          <w:tcPr>
            <w:tcW w:w="2178" w:type="dxa"/>
          </w:tcPr>
          <w:p w14:paraId="18AA98B4" w14:textId="09641AED" w:rsidR="000F26B1" w:rsidRPr="00FD5F9E" w:rsidRDefault="006D1294" w:rsidP="000F26B1">
            <w:r w:rsidRPr="00FD5F9E">
              <w:t>March 1, 2019</w:t>
            </w:r>
          </w:p>
        </w:tc>
        <w:tc>
          <w:tcPr>
            <w:tcW w:w="7020" w:type="dxa"/>
          </w:tcPr>
          <w:p w14:paraId="63B0EC22" w14:textId="77777777" w:rsidR="000F26B1" w:rsidRPr="00FD5F9E" w:rsidRDefault="000F26B1" w:rsidP="000F26B1">
            <w:r w:rsidRPr="00FD5F9E">
              <w:t>Contact Unit Members and Encourage Attendance</w:t>
            </w:r>
          </w:p>
        </w:tc>
      </w:tr>
      <w:tr w:rsidR="000F26B1" w14:paraId="0D8614BC" w14:textId="77777777" w:rsidTr="000F26B1">
        <w:tc>
          <w:tcPr>
            <w:tcW w:w="2178" w:type="dxa"/>
          </w:tcPr>
          <w:p w14:paraId="15004493" w14:textId="77777777" w:rsidR="000F26B1" w:rsidRPr="00FD5F9E" w:rsidRDefault="000F26B1" w:rsidP="000F26B1"/>
        </w:tc>
        <w:tc>
          <w:tcPr>
            <w:tcW w:w="7020" w:type="dxa"/>
          </w:tcPr>
          <w:p w14:paraId="4653879B" w14:textId="77777777" w:rsidR="000F26B1" w:rsidRPr="00FD5F9E" w:rsidRDefault="000F26B1" w:rsidP="000F26B1"/>
        </w:tc>
      </w:tr>
      <w:tr w:rsidR="000F26B1" w14:paraId="0C03FB50" w14:textId="77777777" w:rsidTr="000F26B1">
        <w:tc>
          <w:tcPr>
            <w:tcW w:w="2178" w:type="dxa"/>
          </w:tcPr>
          <w:p w14:paraId="6BD63873" w14:textId="70F9243E" w:rsidR="000F26B1" w:rsidRPr="00FD5F9E" w:rsidRDefault="00684EDF" w:rsidP="000F26B1">
            <w:r w:rsidRPr="00FD5F9E">
              <w:t>March 8, 2019</w:t>
            </w:r>
          </w:p>
        </w:tc>
        <w:tc>
          <w:tcPr>
            <w:tcW w:w="7020" w:type="dxa"/>
          </w:tcPr>
          <w:p w14:paraId="144090E9" w14:textId="77777777" w:rsidR="000F26B1" w:rsidRPr="00FD5F9E" w:rsidRDefault="000F26B1" w:rsidP="000F26B1">
            <w:r w:rsidRPr="00FD5F9E">
              <w:t>Verify Respondents Possess Papers for Review and Act Accordingly</w:t>
            </w:r>
          </w:p>
        </w:tc>
      </w:tr>
      <w:tr w:rsidR="000F26B1" w14:paraId="204D3DE5" w14:textId="77777777" w:rsidTr="000F26B1">
        <w:tc>
          <w:tcPr>
            <w:tcW w:w="2178" w:type="dxa"/>
          </w:tcPr>
          <w:p w14:paraId="0FCCD62D" w14:textId="77777777" w:rsidR="000F26B1" w:rsidRPr="00FD5F9E" w:rsidRDefault="000F26B1" w:rsidP="000F26B1"/>
        </w:tc>
        <w:tc>
          <w:tcPr>
            <w:tcW w:w="7020" w:type="dxa"/>
          </w:tcPr>
          <w:p w14:paraId="404132F8" w14:textId="77777777" w:rsidR="000F26B1" w:rsidRPr="00FD5F9E" w:rsidRDefault="000F26B1" w:rsidP="000F26B1"/>
        </w:tc>
      </w:tr>
      <w:tr w:rsidR="000F26B1" w14:paraId="120D9476" w14:textId="77777777" w:rsidTr="000F26B1">
        <w:tc>
          <w:tcPr>
            <w:tcW w:w="2178" w:type="dxa"/>
          </w:tcPr>
          <w:p w14:paraId="4E4C3FF3" w14:textId="255E3FC3" w:rsidR="000F26B1" w:rsidRPr="00FD5F9E" w:rsidRDefault="000F26B1" w:rsidP="00684EDF">
            <w:r w:rsidRPr="00FD5F9E">
              <w:t xml:space="preserve">April </w:t>
            </w:r>
            <w:r w:rsidR="00684EDF" w:rsidRPr="00FD5F9E">
              <w:t>3-6</w:t>
            </w:r>
            <w:r w:rsidRPr="00FD5F9E">
              <w:t>, 201</w:t>
            </w:r>
            <w:r w:rsidR="00684EDF" w:rsidRPr="00FD5F9E">
              <w:t>9</w:t>
            </w:r>
          </w:p>
        </w:tc>
        <w:tc>
          <w:tcPr>
            <w:tcW w:w="7020" w:type="dxa"/>
          </w:tcPr>
          <w:p w14:paraId="5E3E2B3C" w14:textId="77777777" w:rsidR="000F26B1" w:rsidRPr="00FD5F9E" w:rsidRDefault="000F26B1" w:rsidP="000F26B1">
            <w:r w:rsidRPr="00FD5F9E">
              <w:t>Enjoy the Conference</w:t>
            </w:r>
          </w:p>
        </w:tc>
      </w:tr>
    </w:tbl>
    <w:p w14:paraId="4219CA8A" w14:textId="77777777" w:rsidR="004B0E2C" w:rsidRDefault="004B0E2C" w:rsidP="004B0E2C"/>
    <w:p w14:paraId="727BF030" w14:textId="77777777" w:rsidR="004B0E2C" w:rsidRDefault="004B0E2C" w:rsidP="004B0E2C"/>
    <w:p w14:paraId="17BA67DD" w14:textId="0106F725" w:rsidR="00CA57A0" w:rsidRPr="00CA57A0" w:rsidRDefault="00B376AD" w:rsidP="00CA57A0">
      <w:pPr>
        <w:jc w:val="center"/>
        <w:rPr>
          <w:b/>
          <w:sz w:val="36"/>
          <w:szCs w:val="36"/>
        </w:rPr>
      </w:pPr>
      <w:r>
        <w:rPr>
          <w:b/>
          <w:sz w:val="36"/>
          <w:szCs w:val="36"/>
        </w:rPr>
        <w:lastRenderedPageBreak/>
        <w:t xml:space="preserve">CSCA </w:t>
      </w:r>
      <w:r w:rsidR="008E6825">
        <w:rPr>
          <w:b/>
          <w:sz w:val="36"/>
          <w:szCs w:val="36"/>
        </w:rPr>
        <w:t>2019</w:t>
      </w:r>
      <w:r w:rsidR="00CA57A0" w:rsidRPr="00CA57A0">
        <w:rPr>
          <w:b/>
          <w:sz w:val="36"/>
          <w:szCs w:val="36"/>
        </w:rPr>
        <w:t xml:space="preserve"> Program Planner Responsibilities – Explanations and Tips</w:t>
      </w:r>
    </w:p>
    <w:p w14:paraId="652F37AA" w14:textId="77777777" w:rsidR="00CA57A0" w:rsidRDefault="00CA57A0" w:rsidP="004B0E2C"/>
    <w:p w14:paraId="339492CE" w14:textId="6B8910F5" w:rsidR="0019513A" w:rsidRPr="00195452" w:rsidRDefault="0019513A" w:rsidP="0019513A">
      <w:r w:rsidRPr="00195452">
        <w:t>First,</w:t>
      </w:r>
      <w:r>
        <w:t xml:space="preserve"> thank you for your important service to CSCA. The programmer planner plays such a fundamental role in making a great conference. I look forward to working with</w:t>
      </w:r>
      <w:r w:rsidR="00FD5F9E">
        <w:t xml:space="preserve"> you in preparation for the 2019</w:t>
      </w:r>
      <w:r>
        <w:t xml:space="preserve"> convention. I will do my best to answer any questions you may have. And please, if you have any questions, ask me (</w:t>
      </w:r>
      <w:hyperlink r:id="rId9" w:history="1">
        <w:r w:rsidRPr="007571CE">
          <w:rPr>
            <w:rStyle w:val="Hyperlink"/>
          </w:rPr>
          <w:t>CSCAomaha@gmail.com</w:t>
        </w:r>
      </w:hyperlink>
      <w:r>
        <w:t xml:space="preserve"> or </w:t>
      </w:r>
      <w:hyperlink r:id="rId10" w:history="1">
        <w:r w:rsidRPr="007571CE">
          <w:rPr>
            <w:rStyle w:val="Hyperlink"/>
          </w:rPr>
          <w:t>cmcbride@creighton.edu</w:t>
        </w:r>
      </w:hyperlink>
      <w:r>
        <w:t xml:space="preserve">). Please do not contact Kathie </w:t>
      </w:r>
      <w:proofErr w:type="spellStart"/>
      <w:r>
        <w:t>Cesa</w:t>
      </w:r>
      <w:proofErr w:type="spellEnd"/>
      <w:r>
        <w:t xml:space="preserve">. She is under contract with CSCA, and we are charged every time she is contacted with a member concern. If you contact her about planning, you will have the charges deducted from the $100 allocation you have for your unit and you will have to wait longer for an answer as she forwards that message to me. </w:t>
      </w:r>
    </w:p>
    <w:p w14:paraId="0190186B" w14:textId="77777777" w:rsidR="00195452" w:rsidRDefault="00195452" w:rsidP="004B0E2C">
      <w:pPr>
        <w:rPr>
          <w:b/>
        </w:rPr>
      </w:pPr>
    </w:p>
    <w:p w14:paraId="3C7E29CF" w14:textId="1492F8BF" w:rsidR="00CA57A0" w:rsidRPr="003053CA" w:rsidRDefault="00CA57A0" w:rsidP="003053CA">
      <w:pPr>
        <w:outlineLvl w:val="0"/>
        <w:rPr>
          <w:b/>
          <w:u w:val="single"/>
        </w:rPr>
      </w:pPr>
      <w:r w:rsidRPr="003053CA">
        <w:rPr>
          <w:b/>
          <w:u w:val="single"/>
        </w:rPr>
        <w:t xml:space="preserve">Attending the </w:t>
      </w:r>
      <w:r w:rsidR="00A447D9">
        <w:rPr>
          <w:b/>
          <w:u w:val="single"/>
        </w:rPr>
        <w:t>Unit</w:t>
      </w:r>
      <w:r w:rsidRPr="003053CA">
        <w:rPr>
          <w:b/>
          <w:u w:val="single"/>
        </w:rPr>
        <w:t xml:space="preserve"> Meeting</w:t>
      </w:r>
    </w:p>
    <w:p w14:paraId="4F16AF65" w14:textId="1598B4C7" w:rsidR="00CA57A0" w:rsidRDefault="004C74B4" w:rsidP="004B0E2C">
      <w:r>
        <w:t>T</w:t>
      </w:r>
      <w:r w:rsidR="00CA57A0">
        <w:t xml:space="preserve">he program planner is the incoming chair of the </w:t>
      </w:r>
      <w:r w:rsidR="00A447D9">
        <w:t>Unit</w:t>
      </w:r>
      <w:r w:rsidR="00CA57A0">
        <w:t xml:space="preserve"> and will take over the meeting once previous and presen</w:t>
      </w:r>
      <w:r w:rsidR="003053CA">
        <w:t>t business has been addressed. It is</w:t>
      </w:r>
      <w:r w:rsidR="00CA57A0">
        <w:t xml:space="preserve"> the responsibility of the </w:t>
      </w:r>
      <w:proofErr w:type="gramStart"/>
      <w:r w:rsidR="00CA57A0">
        <w:t>newly-established</w:t>
      </w:r>
      <w:proofErr w:type="gramEnd"/>
      <w:r w:rsidR="00CA57A0">
        <w:t xml:space="preserve"> chair to address new/upcoming business which includes pla</w:t>
      </w:r>
      <w:r w:rsidR="003053CA">
        <w:t>nning for the next conference. This is a good opport</w:t>
      </w:r>
      <w:r w:rsidR="006C653B">
        <w:t>u</w:t>
      </w:r>
      <w:r w:rsidR="00A447D9">
        <w:t>nit</w:t>
      </w:r>
      <w:r w:rsidR="003053CA">
        <w:t>y to gather volunteers to serve as revi</w:t>
      </w:r>
      <w:r w:rsidR="000A7035">
        <w:t>ewers, chairs, and respondents.</w:t>
      </w:r>
      <w:r w:rsidR="003053CA">
        <w:t xml:space="preserve"> This is also a good opport</w:t>
      </w:r>
      <w:r w:rsidR="006C653B">
        <w:t>u</w:t>
      </w:r>
      <w:r w:rsidR="00A447D9">
        <w:t>nit</w:t>
      </w:r>
      <w:r w:rsidR="003053CA">
        <w:t xml:space="preserve">y to begin generating panel ideas. Members of the </w:t>
      </w:r>
      <w:r w:rsidR="008E6825">
        <w:t>2019</w:t>
      </w:r>
      <w:r w:rsidR="003053CA">
        <w:t xml:space="preserve"> Conference Team</w:t>
      </w:r>
      <w:r w:rsidR="00CA57A0">
        <w:t xml:space="preserve"> will visit</w:t>
      </w:r>
      <w:r w:rsidR="003053CA">
        <w:t xml:space="preserve"> the meeting of each </w:t>
      </w:r>
      <w:r w:rsidR="00A447D9">
        <w:t>Unit</w:t>
      </w:r>
      <w:r w:rsidR="00C111A8">
        <w:t xml:space="preserve"> in or</w:t>
      </w:r>
      <w:r w:rsidR="003053CA">
        <w:t xml:space="preserve">der to discuss the conference, answer questions, take suggestions, and encourage attendance. </w:t>
      </w:r>
    </w:p>
    <w:p w14:paraId="345398E6" w14:textId="77777777" w:rsidR="00C111A8" w:rsidRDefault="00C111A8" w:rsidP="004B0E2C"/>
    <w:p w14:paraId="1C669C56" w14:textId="087B1AAA" w:rsidR="003053CA" w:rsidRDefault="003053CA" w:rsidP="00816DD0">
      <w:pPr>
        <w:outlineLvl w:val="0"/>
      </w:pPr>
      <w:r>
        <w:t xml:space="preserve">Tips:  </w:t>
      </w:r>
      <w:r>
        <w:tab/>
        <w:t>Use the</w:t>
      </w:r>
      <w:r w:rsidR="00C111A8">
        <w:t xml:space="preserve"> time</w:t>
      </w:r>
      <w:r>
        <w:t xml:space="preserve"> at the </w:t>
      </w:r>
      <w:r w:rsidR="00A447D9">
        <w:t>Unit</w:t>
      </w:r>
      <w:r>
        <w:t xml:space="preserve"> meeting</w:t>
      </w:r>
      <w:r w:rsidR="00C111A8">
        <w:t xml:space="preserve"> to complete Form F.</w:t>
      </w:r>
      <w:r>
        <w:t xml:space="preserve"> It needs to be left with Kathie at the </w:t>
      </w:r>
    </w:p>
    <w:p w14:paraId="061D75EB" w14:textId="56F1B08B" w:rsidR="00CA57A0" w:rsidRDefault="003053CA" w:rsidP="00816DD0">
      <w:pPr>
        <w:outlineLvl w:val="0"/>
      </w:pPr>
      <w:r>
        <w:tab/>
      </w:r>
      <w:proofErr w:type="gramStart"/>
      <w:r>
        <w:t>registration</w:t>
      </w:r>
      <w:proofErr w:type="gramEnd"/>
      <w:r>
        <w:t xml:space="preserve"> desk by the last day of </w:t>
      </w:r>
      <w:r w:rsidR="003D0801">
        <w:t>this year’s</w:t>
      </w:r>
      <w:r>
        <w:t xml:space="preserve"> conference.</w:t>
      </w:r>
    </w:p>
    <w:p w14:paraId="33415AFD" w14:textId="77777777" w:rsidR="00C111A8" w:rsidRDefault="00C111A8" w:rsidP="00C111A8">
      <w:pPr>
        <w:ind w:left="720"/>
      </w:pPr>
    </w:p>
    <w:p w14:paraId="6D4C729A" w14:textId="7BB73A10" w:rsidR="00CA57A0" w:rsidRDefault="00C111A8" w:rsidP="00C111A8">
      <w:pPr>
        <w:ind w:left="720"/>
      </w:pPr>
      <w:r>
        <w:t>Send a sign-up sheet that gathers contact information and a willingness to</w:t>
      </w:r>
      <w:r w:rsidR="00A331F8">
        <w:t xml:space="preserve"> serve as chair, reviewer,</w:t>
      </w:r>
      <w:r w:rsidR="003D0801">
        <w:t xml:space="preserve"> and/or respondent. </w:t>
      </w:r>
      <w:r>
        <w:t>A quick scan for legibility will prevent associated problems in the future.</w:t>
      </w:r>
    </w:p>
    <w:p w14:paraId="28D55DDB" w14:textId="77777777" w:rsidR="00C111A8" w:rsidRDefault="00C111A8" w:rsidP="00C111A8">
      <w:pPr>
        <w:ind w:left="720"/>
      </w:pPr>
    </w:p>
    <w:p w14:paraId="1C7E6138" w14:textId="1C5C7EC0" w:rsidR="00CA57A0" w:rsidRDefault="00C111A8" w:rsidP="00C111A8">
      <w:pPr>
        <w:ind w:left="720"/>
      </w:pPr>
      <w:r>
        <w:t>Make sure the secretary records pane</w:t>
      </w:r>
      <w:r w:rsidR="003D0801">
        <w:t xml:space="preserve">l ideas as they are generated. </w:t>
      </w:r>
      <w:r>
        <w:t>It is also good to record names of people who express interest in a</w:t>
      </w:r>
      <w:r w:rsidR="003D0801">
        <w:t xml:space="preserve"> given panel idea. </w:t>
      </w:r>
      <w:r>
        <w:t>Be sure to keep this information for late</w:t>
      </w:r>
      <w:r w:rsidR="004C74B4">
        <w:t>r</w:t>
      </w:r>
      <w:r>
        <w:t xml:space="preserve"> use.</w:t>
      </w:r>
    </w:p>
    <w:p w14:paraId="37645FD6" w14:textId="77777777" w:rsidR="00CA57A0" w:rsidRDefault="00CA57A0" w:rsidP="004B0E2C"/>
    <w:p w14:paraId="1B56FDB0" w14:textId="152ABF13" w:rsidR="00C111A8" w:rsidRPr="00357123" w:rsidRDefault="00C111A8" w:rsidP="00357123">
      <w:pPr>
        <w:tabs>
          <w:tab w:val="left" w:pos="7935"/>
        </w:tabs>
        <w:outlineLvl w:val="0"/>
        <w:rPr>
          <w:b/>
          <w:u w:val="single"/>
        </w:rPr>
      </w:pPr>
      <w:r w:rsidRPr="00357123">
        <w:rPr>
          <w:b/>
          <w:u w:val="single"/>
        </w:rPr>
        <w:t xml:space="preserve">Submitting the </w:t>
      </w:r>
      <w:r w:rsidR="00A447D9">
        <w:rPr>
          <w:b/>
          <w:u w:val="single"/>
        </w:rPr>
        <w:t>Unit</w:t>
      </w:r>
      <w:r w:rsidRPr="00357123">
        <w:rPr>
          <w:b/>
          <w:u w:val="single"/>
        </w:rPr>
        <w:t xml:space="preserve"> Call</w:t>
      </w:r>
    </w:p>
    <w:p w14:paraId="734F0181" w14:textId="707E1BE4" w:rsidR="00C96B9C" w:rsidRDefault="00357123" w:rsidP="004B0E2C">
      <w:pPr>
        <w:rPr>
          <w:rFonts w:cs="Times New Roman"/>
        </w:rPr>
      </w:pPr>
      <w:r>
        <w:rPr>
          <w:rFonts w:cs="Times New Roman"/>
        </w:rPr>
        <w:t xml:space="preserve">Your </w:t>
      </w:r>
      <w:r w:rsidR="00A447D9">
        <w:rPr>
          <w:rFonts w:cs="Times New Roman"/>
        </w:rPr>
        <w:t>Unit</w:t>
      </w:r>
      <w:r w:rsidR="00C96B9C" w:rsidRPr="00C96B9C">
        <w:rPr>
          <w:rFonts w:cs="Times New Roman"/>
        </w:rPr>
        <w:t xml:space="preserve"> most likely has a call that has been passed down and is slightly modified each year.  </w:t>
      </w:r>
      <w:r w:rsidR="004C74B4">
        <w:rPr>
          <w:rFonts w:cs="Times New Roman"/>
        </w:rPr>
        <w:t>F</w:t>
      </w:r>
      <w:r w:rsidR="00C96B9C">
        <w:rPr>
          <w:rFonts w:cs="Times New Roman"/>
        </w:rPr>
        <w:t>eel free to mo</w:t>
      </w:r>
      <w:r>
        <w:rPr>
          <w:rFonts w:cs="Times New Roman"/>
        </w:rPr>
        <w:t>dify the document as you see fit. It</w:t>
      </w:r>
      <w:r w:rsidR="00C96B9C">
        <w:rPr>
          <w:rFonts w:cs="Times New Roman"/>
        </w:rPr>
        <w:t xml:space="preserve"> is your opport</w:t>
      </w:r>
      <w:r w:rsidR="00C8291B">
        <w:rPr>
          <w:rFonts w:cs="Times New Roman"/>
        </w:rPr>
        <w:t>u</w:t>
      </w:r>
      <w:r w:rsidR="00A447D9">
        <w:rPr>
          <w:rFonts w:cs="Times New Roman"/>
        </w:rPr>
        <w:t>nit</w:t>
      </w:r>
      <w:r w:rsidR="00C96B9C">
        <w:rPr>
          <w:rFonts w:cs="Times New Roman"/>
        </w:rPr>
        <w:t xml:space="preserve">y to make a positive contribution and impact on the </w:t>
      </w:r>
      <w:r w:rsidR="00A447D9">
        <w:rPr>
          <w:rFonts w:cs="Times New Roman"/>
        </w:rPr>
        <w:t>Unit</w:t>
      </w:r>
      <w:r w:rsidR="00C96B9C">
        <w:rPr>
          <w:rFonts w:cs="Times New Roman"/>
        </w:rPr>
        <w:t>.</w:t>
      </w:r>
      <w:r w:rsidR="00C96B9C" w:rsidRPr="00C96B9C">
        <w:rPr>
          <w:rFonts w:cs="Times New Roman"/>
        </w:rPr>
        <w:t xml:space="preserve"> However, please make your guidelines </w:t>
      </w:r>
      <w:r>
        <w:rPr>
          <w:rFonts w:cs="Times New Roman"/>
        </w:rPr>
        <w:t xml:space="preserve">(like the due date) </w:t>
      </w:r>
      <w:r w:rsidR="00C96B9C" w:rsidRPr="00C96B9C">
        <w:rPr>
          <w:rFonts w:cs="Times New Roman"/>
        </w:rPr>
        <w:t>and procedures</w:t>
      </w:r>
      <w:r w:rsidR="00C96B9C">
        <w:rPr>
          <w:rFonts w:cs="Times New Roman"/>
        </w:rPr>
        <w:t xml:space="preserve"> </w:t>
      </w:r>
      <w:r w:rsidR="00C96B9C" w:rsidRPr="00C96B9C">
        <w:rPr>
          <w:rFonts w:cs="Times New Roman"/>
        </w:rPr>
        <w:t>consistent with those of other</w:t>
      </w:r>
      <w:r w:rsidR="00C96B9C">
        <w:rPr>
          <w:rFonts w:cs="Times New Roman"/>
        </w:rPr>
        <w:t xml:space="preserve"> </w:t>
      </w:r>
      <w:r w:rsidR="00A447D9">
        <w:rPr>
          <w:rFonts w:cs="Times New Roman"/>
        </w:rPr>
        <w:t>Unit</w:t>
      </w:r>
      <w:r w:rsidR="00C96B9C">
        <w:rPr>
          <w:rFonts w:cs="Times New Roman"/>
        </w:rPr>
        <w:t>s</w:t>
      </w:r>
      <w:r w:rsidR="00C96B9C" w:rsidRPr="00C96B9C">
        <w:rPr>
          <w:rFonts w:cs="Times New Roman"/>
        </w:rPr>
        <w:t xml:space="preserve"> and with </w:t>
      </w:r>
      <w:r w:rsidR="00C7559F">
        <w:rPr>
          <w:rFonts w:cs="Times New Roman"/>
        </w:rPr>
        <w:t>the</w:t>
      </w:r>
      <w:r w:rsidR="00C96B9C">
        <w:rPr>
          <w:rFonts w:cs="Times New Roman"/>
        </w:rPr>
        <w:t xml:space="preserve"> general call</w:t>
      </w:r>
      <w:r w:rsidR="00C96B9C" w:rsidRPr="00C96B9C">
        <w:rPr>
          <w:rFonts w:cs="Times New Roman"/>
        </w:rPr>
        <w:t xml:space="preserve"> to minimize confusion.</w:t>
      </w:r>
      <w:r>
        <w:rPr>
          <w:rFonts w:cs="Times New Roman"/>
        </w:rPr>
        <w:t xml:space="preserve"> </w:t>
      </w:r>
    </w:p>
    <w:p w14:paraId="38F9B763" w14:textId="77777777" w:rsidR="00C96B9C" w:rsidRDefault="00C96B9C" w:rsidP="004B0E2C">
      <w:pPr>
        <w:rPr>
          <w:rFonts w:cs="Times New Roman"/>
        </w:rPr>
      </w:pPr>
    </w:p>
    <w:p w14:paraId="45DC90F4" w14:textId="3B3DC0F8" w:rsidR="00F748AD" w:rsidRPr="00357123" w:rsidRDefault="00872346" w:rsidP="00357123">
      <w:pPr>
        <w:rPr>
          <w:rFonts w:cs="Times New Roman"/>
        </w:rPr>
      </w:pPr>
      <w:r>
        <w:rPr>
          <w:rFonts w:cs="Times New Roman"/>
        </w:rPr>
        <w:t xml:space="preserve">For consistency, each </w:t>
      </w:r>
      <w:r w:rsidR="00A447D9">
        <w:rPr>
          <w:rFonts w:cs="Times New Roman"/>
        </w:rPr>
        <w:t>Unit</w:t>
      </w:r>
      <w:r>
        <w:rPr>
          <w:rFonts w:cs="Times New Roman"/>
        </w:rPr>
        <w:t xml:space="preserve"> call must include the following centered at the top of the page:</w:t>
      </w:r>
    </w:p>
    <w:p w14:paraId="39B1B709" w14:textId="77777777" w:rsidR="00F748AD" w:rsidRDefault="00F748AD" w:rsidP="00872346">
      <w:pPr>
        <w:jc w:val="center"/>
        <w:rPr>
          <w:b/>
          <w:bCs/>
        </w:rPr>
      </w:pPr>
    </w:p>
    <w:p w14:paraId="21246CD3" w14:textId="77777777" w:rsidR="0019513A" w:rsidRDefault="0019513A">
      <w:pPr>
        <w:rPr>
          <w:b/>
          <w:bCs/>
        </w:rPr>
      </w:pPr>
      <w:r>
        <w:rPr>
          <w:b/>
          <w:bCs/>
        </w:rPr>
        <w:br w:type="page"/>
      </w:r>
    </w:p>
    <w:p w14:paraId="5CE5101C" w14:textId="0C6A1121" w:rsidR="00674D89" w:rsidRDefault="00D70CA3" w:rsidP="00816DD0">
      <w:pPr>
        <w:jc w:val="center"/>
        <w:outlineLvl w:val="0"/>
        <w:rPr>
          <w:b/>
          <w:bCs/>
        </w:rPr>
      </w:pPr>
      <w:r>
        <w:rPr>
          <w:b/>
          <w:bCs/>
        </w:rPr>
        <w:lastRenderedPageBreak/>
        <w:t>D</w:t>
      </w:r>
      <w:r w:rsidR="0019513A">
        <w:rPr>
          <w:b/>
          <w:bCs/>
        </w:rPr>
        <w:t>IALOGUE</w:t>
      </w:r>
      <w:r w:rsidR="000B55F8">
        <w:rPr>
          <w:b/>
          <w:bCs/>
        </w:rPr>
        <w:t xml:space="preserve"> COMMUNICATION </w:t>
      </w:r>
      <w:r w:rsidR="00674D89">
        <w:rPr>
          <w:b/>
          <w:bCs/>
        </w:rPr>
        <w:t>INTEREST GROUP</w:t>
      </w:r>
    </w:p>
    <w:p w14:paraId="5AA7E12E" w14:textId="77777777" w:rsidR="00872346" w:rsidRPr="00965F76" w:rsidRDefault="00872346" w:rsidP="00872346">
      <w:pPr>
        <w:jc w:val="center"/>
      </w:pPr>
      <w:r w:rsidRPr="00965F76">
        <w:t>Call for Papers and Panels</w:t>
      </w:r>
      <w:r w:rsidRPr="00965F76">
        <w:br/>
      </w:r>
    </w:p>
    <w:p w14:paraId="757687D6" w14:textId="3AB0DE4A" w:rsidR="00872346" w:rsidRPr="00965F76" w:rsidRDefault="00872346" w:rsidP="00872346">
      <w:pPr>
        <w:pStyle w:val="BodyText3"/>
        <w:rPr>
          <w:sz w:val="24"/>
        </w:rPr>
      </w:pPr>
      <w:r>
        <w:rPr>
          <w:sz w:val="24"/>
        </w:rPr>
        <w:t>Central States Communication Association (CSCA</w:t>
      </w:r>
      <w:r w:rsidRPr="00965F76">
        <w:rPr>
          <w:sz w:val="24"/>
        </w:rPr>
        <w:t xml:space="preserve">) </w:t>
      </w:r>
    </w:p>
    <w:p w14:paraId="5F460CAF" w14:textId="4B4477A0" w:rsidR="00872346" w:rsidRPr="00965F76" w:rsidRDefault="00872346" w:rsidP="00872346">
      <w:pPr>
        <w:pStyle w:val="BodyText3"/>
        <w:rPr>
          <w:sz w:val="24"/>
        </w:rPr>
      </w:pPr>
      <w:r w:rsidRPr="00965F76">
        <w:rPr>
          <w:sz w:val="24"/>
        </w:rPr>
        <w:t xml:space="preserve">Annual Convention in </w:t>
      </w:r>
      <w:r w:rsidR="0019513A">
        <w:rPr>
          <w:sz w:val="24"/>
        </w:rPr>
        <w:t>Omaha, NE</w:t>
      </w:r>
    </w:p>
    <w:p w14:paraId="4023EE59" w14:textId="5FCE0561" w:rsidR="00872346" w:rsidRDefault="0019513A" w:rsidP="00B17B08">
      <w:pPr>
        <w:pStyle w:val="BodyText3"/>
        <w:rPr>
          <w:sz w:val="24"/>
        </w:rPr>
      </w:pPr>
      <w:r>
        <w:rPr>
          <w:sz w:val="24"/>
        </w:rPr>
        <w:t>April 3</w:t>
      </w:r>
      <w:r w:rsidR="00B6004B">
        <w:rPr>
          <w:sz w:val="24"/>
        </w:rPr>
        <w:t>-7</w:t>
      </w:r>
      <w:r w:rsidR="00B376AD">
        <w:rPr>
          <w:sz w:val="24"/>
        </w:rPr>
        <w:t xml:space="preserve">, </w:t>
      </w:r>
      <w:r w:rsidR="008E6825">
        <w:rPr>
          <w:sz w:val="24"/>
        </w:rPr>
        <w:t>2019</w:t>
      </w:r>
    </w:p>
    <w:p w14:paraId="5B957115" w14:textId="318B3DFC" w:rsidR="00CA57A0" w:rsidRPr="00F748AD" w:rsidRDefault="00816DD0" w:rsidP="00F748AD">
      <w:pPr>
        <w:pStyle w:val="BodyText3"/>
        <w:rPr>
          <w:i/>
          <w:sz w:val="24"/>
        </w:rPr>
      </w:pPr>
      <w:r>
        <w:rPr>
          <w:i/>
          <w:sz w:val="24"/>
        </w:rPr>
        <w:t>Di</w:t>
      </w:r>
      <w:r w:rsidR="0019513A">
        <w:rPr>
          <w:i/>
          <w:sz w:val="24"/>
        </w:rPr>
        <w:t>alogue</w:t>
      </w:r>
    </w:p>
    <w:p w14:paraId="0F20202D" w14:textId="77777777" w:rsidR="00CA57A0" w:rsidRDefault="00CA57A0" w:rsidP="004B0E2C"/>
    <w:p w14:paraId="5E7F2740" w14:textId="6C1AD53E" w:rsidR="00872346" w:rsidRDefault="005D1BF3" w:rsidP="004B0E2C">
      <w:r>
        <w:t>I</w:t>
      </w:r>
      <w:r w:rsidR="00872346">
        <w:t>nclude a paragraph or two e</w:t>
      </w:r>
      <w:r w:rsidR="005D0708">
        <w:t>xplaining</w:t>
      </w:r>
      <w:r w:rsidR="00FA5499">
        <w:t xml:space="preserve"> the purpose of your Unit,</w:t>
      </w:r>
      <w:r w:rsidR="005D0708">
        <w:t xml:space="preserve"> </w:t>
      </w:r>
      <w:r w:rsidR="00FA5499">
        <w:t xml:space="preserve">conference theme, </w:t>
      </w:r>
      <w:r w:rsidR="005D0708">
        <w:t>what types of proposal</w:t>
      </w:r>
      <w:r w:rsidR="00872346">
        <w:t xml:space="preserve">s you are seeking, </w:t>
      </w:r>
      <w:r w:rsidR="00872346" w:rsidRPr="001F0B6B">
        <w:t>and what types of topics you are seeking.</w:t>
      </w:r>
      <w:r w:rsidR="00357123" w:rsidRPr="001F0B6B">
        <w:t xml:space="preserve"> </w:t>
      </w:r>
      <w:r w:rsidR="005D0708" w:rsidRPr="001F0B6B">
        <w:t>A list of the most common pa</w:t>
      </w:r>
      <w:r w:rsidR="00C7559F" w:rsidRPr="001F0B6B">
        <w:t xml:space="preserve">nel formats is located on </w:t>
      </w:r>
      <w:r w:rsidR="00357D61" w:rsidRPr="001F0B6B">
        <w:t>Pa</w:t>
      </w:r>
      <w:r w:rsidR="0019513A" w:rsidRPr="001F0B6B">
        <w:t>ge 15</w:t>
      </w:r>
      <w:r w:rsidR="00357123" w:rsidRPr="001F0B6B">
        <w:t xml:space="preserve">. </w:t>
      </w:r>
      <w:r w:rsidR="00674D89" w:rsidRPr="001F0B6B">
        <w:t xml:space="preserve">You may simply solicit topics of a general nature, such as </w:t>
      </w:r>
      <w:r w:rsidR="00357123" w:rsidRPr="001F0B6B">
        <w:t xml:space="preserve">in the example provided below. </w:t>
      </w:r>
      <w:r w:rsidR="00674D89" w:rsidRPr="001F0B6B">
        <w:t xml:space="preserve">Or, you may </w:t>
      </w:r>
      <w:r w:rsidR="00872346" w:rsidRPr="001F0B6B">
        <w:t xml:space="preserve">wish to provide specific examples of topics, </w:t>
      </w:r>
      <w:r w:rsidR="00674D89" w:rsidRPr="001F0B6B">
        <w:t>perhaps</w:t>
      </w:r>
      <w:r w:rsidR="00872346" w:rsidRPr="001F0B6B">
        <w:t xml:space="preserve"> those generated </w:t>
      </w:r>
      <w:r w:rsidR="00674D89" w:rsidRPr="001F0B6B">
        <w:t>at the business meeting.</w:t>
      </w:r>
      <w:r w:rsidR="00D70CA3" w:rsidRPr="001F0B6B">
        <w:t xml:space="preserve"> </w:t>
      </w:r>
      <w:r w:rsidR="0059256E" w:rsidRPr="001F0B6B">
        <w:t>Further, indicate that strong preference will be given</w:t>
      </w:r>
      <w:r w:rsidR="00A331F8" w:rsidRPr="001F0B6B">
        <w:t xml:space="preserve"> to</w:t>
      </w:r>
      <w:r w:rsidR="0059256E" w:rsidRPr="001F0B6B">
        <w:t xml:space="preserve"> those </w:t>
      </w:r>
      <w:r w:rsidR="00FD5F9E" w:rsidRPr="001F0B6B">
        <w:t>panels that</w:t>
      </w:r>
      <w:r w:rsidR="0059256E" w:rsidRPr="001F0B6B">
        <w:t xml:space="preserve"> include panelis</w:t>
      </w:r>
      <w:r w:rsidR="00357123" w:rsidRPr="001F0B6B">
        <w:t>ts from</w:t>
      </w:r>
      <w:r w:rsidR="00357123">
        <w:t xml:space="preserve"> multiple institutions. </w:t>
      </w:r>
      <w:r w:rsidR="0059256E">
        <w:t>Finally, i</w:t>
      </w:r>
      <w:r w:rsidR="00674D89">
        <w:t xml:space="preserve">f your </w:t>
      </w:r>
      <w:r w:rsidR="00A447D9">
        <w:t>Unit</w:t>
      </w:r>
      <w:r w:rsidR="00674D89">
        <w:t xml:space="preserve"> has established awards, include that information here as well.</w:t>
      </w:r>
    </w:p>
    <w:p w14:paraId="4F11B856" w14:textId="77777777" w:rsidR="00872346" w:rsidRDefault="00872346" w:rsidP="004B0E2C"/>
    <w:p w14:paraId="75D99F45" w14:textId="778DB148" w:rsidR="00872346" w:rsidRDefault="00872346" w:rsidP="00674D89">
      <w:pPr>
        <w:ind w:left="720"/>
        <w:rPr>
          <w:i/>
        </w:rPr>
      </w:pPr>
      <w:r w:rsidRPr="0018597F">
        <w:rPr>
          <w:i/>
        </w:rPr>
        <w:t xml:space="preserve">The </w:t>
      </w:r>
      <w:r w:rsidR="00D70CA3">
        <w:rPr>
          <w:i/>
        </w:rPr>
        <w:t>D</w:t>
      </w:r>
      <w:r w:rsidR="0019513A">
        <w:rPr>
          <w:i/>
        </w:rPr>
        <w:t>ialogue</w:t>
      </w:r>
      <w:r w:rsidR="000B55F8">
        <w:rPr>
          <w:i/>
        </w:rPr>
        <w:t xml:space="preserve"> Communication</w:t>
      </w:r>
      <w:r w:rsidR="00674D89" w:rsidRPr="0018597F">
        <w:rPr>
          <w:i/>
        </w:rPr>
        <w:t xml:space="preserve"> Interest Group</w:t>
      </w:r>
      <w:r w:rsidRPr="0018597F">
        <w:rPr>
          <w:i/>
        </w:rPr>
        <w:t xml:space="preserve"> invites the submission of competitive papers, panels, roundtable discussions, and inn</w:t>
      </w:r>
      <w:r w:rsidR="00B376AD">
        <w:rPr>
          <w:i/>
        </w:rPr>
        <w:t xml:space="preserve">ovative programming for the </w:t>
      </w:r>
      <w:r w:rsidR="008E6825">
        <w:rPr>
          <w:i/>
        </w:rPr>
        <w:t>2019</w:t>
      </w:r>
      <w:r w:rsidRPr="0018597F">
        <w:rPr>
          <w:i/>
        </w:rPr>
        <w:t xml:space="preserve"> CSCA convention in </w:t>
      </w:r>
      <w:r w:rsidR="0019513A">
        <w:rPr>
          <w:i/>
        </w:rPr>
        <w:t>Omaha, Nebraska</w:t>
      </w:r>
      <w:r w:rsidRPr="0018597F">
        <w:rPr>
          <w:i/>
        </w:rPr>
        <w:t xml:space="preserve">.  The purpose of the </w:t>
      </w:r>
      <w:r w:rsidR="0019513A">
        <w:rPr>
          <w:i/>
        </w:rPr>
        <w:t xml:space="preserve">Dialogue </w:t>
      </w:r>
      <w:r w:rsidR="00674D89" w:rsidRPr="0018597F">
        <w:rPr>
          <w:i/>
        </w:rPr>
        <w:t>Communication Interest Group</w:t>
      </w:r>
      <w:r w:rsidR="00CF1892">
        <w:rPr>
          <w:i/>
        </w:rPr>
        <w:t xml:space="preserve"> is to prom</w:t>
      </w:r>
      <w:r w:rsidR="00A331F8">
        <w:rPr>
          <w:i/>
        </w:rPr>
        <w:t>ote the interests of</w:t>
      </w:r>
      <w:r w:rsidR="00674D89" w:rsidRPr="0018597F">
        <w:rPr>
          <w:i/>
        </w:rPr>
        <w:t xml:space="preserve"> faculty and students, as well as others interested in the</w:t>
      </w:r>
      <w:r w:rsidR="00CF1892" w:rsidRPr="00CF1892">
        <w:rPr>
          <w:i/>
        </w:rPr>
        <w:t xml:space="preserve"> </w:t>
      </w:r>
      <w:r w:rsidR="00CF1892">
        <w:rPr>
          <w:i/>
        </w:rPr>
        <w:t>way our</w:t>
      </w:r>
      <w:r w:rsidR="00674D89" w:rsidRPr="0018597F">
        <w:rPr>
          <w:i/>
        </w:rPr>
        <w:t xml:space="preserve"> communication</w:t>
      </w:r>
      <w:r w:rsidR="00CF1892">
        <w:rPr>
          <w:i/>
        </w:rPr>
        <w:t xml:space="preserve"> </w:t>
      </w:r>
      <w:r w:rsidR="00D70CA3">
        <w:rPr>
          <w:i/>
        </w:rPr>
        <w:t xml:space="preserve">promotes </w:t>
      </w:r>
      <w:r w:rsidR="00816DD0">
        <w:rPr>
          <w:i/>
        </w:rPr>
        <w:t>D</w:t>
      </w:r>
      <w:r w:rsidR="0019513A">
        <w:rPr>
          <w:i/>
        </w:rPr>
        <w:t>ialogue</w:t>
      </w:r>
      <w:r w:rsidR="00CF1892">
        <w:rPr>
          <w:i/>
        </w:rPr>
        <w:t xml:space="preserve">. </w:t>
      </w:r>
      <w:proofErr w:type="gramStart"/>
      <w:r w:rsidRPr="0018597F">
        <w:rPr>
          <w:i/>
        </w:rPr>
        <w:t>A range of topics encompassing</w:t>
      </w:r>
      <w:r w:rsidR="00CF1892">
        <w:rPr>
          <w:i/>
        </w:rPr>
        <w:t xml:space="preserve"> </w:t>
      </w:r>
      <w:r w:rsidR="00816DD0">
        <w:rPr>
          <w:i/>
        </w:rPr>
        <w:t>Di</w:t>
      </w:r>
      <w:r w:rsidR="0019513A">
        <w:rPr>
          <w:i/>
        </w:rPr>
        <w:t>alogue</w:t>
      </w:r>
      <w:r w:rsidR="00CF1892">
        <w:rPr>
          <w:i/>
        </w:rPr>
        <w:t xml:space="preserve"> </w:t>
      </w:r>
      <w:r w:rsidR="0018597F" w:rsidRPr="0018597F">
        <w:rPr>
          <w:i/>
        </w:rPr>
        <w:t>are</w:t>
      </w:r>
      <w:proofErr w:type="gramEnd"/>
      <w:r w:rsidR="0018597F" w:rsidRPr="0018597F">
        <w:rPr>
          <w:i/>
        </w:rPr>
        <w:t xml:space="preserve"> </w:t>
      </w:r>
      <w:r w:rsidRPr="0018597F">
        <w:rPr>
          <w:i/>
        </w:rPr>
        <w:t xml:space="preserve">welcome, and we especially encourage members to address issues related to the convention theme of </w:t>
      </w:r>
      <w:r w:rsidR="00816DD0">
        <w:rPr>
          <w:i/>
        </w:rPr>
        <w:t>D</w:t>
      </w:r>
      <w:r w:rsidR="0019513A">
        <w:rPr>
          <w:i/>
        </w:rPr>
        <w:t>ialogue</w:t>
      </w:r>
      <w:r w:rsidR="006C653B">
        <w:rPr>
          <w:i/>
        </w:rPr>
        <w:t>.</w:t>
      </w:r>
      <w:r w:rsidRPr="0018597F">
        <w:rPr>
          <w:i/>
        </w:rPr>
        <w:t xml:space="preserve"> </w:t>
      </w:r>
      <w:r w:rsidR="0059256E">
        <w:rPr>
          <w:i/>
        </w:rPr>
        <w:t xml:space="preserve">In terms of panels, </w:t>
      </w:r>
      <w:r w:rsidR="0059256E" w:rsidRPr="0059256E">
        <w:rPr>
          <w:i/>
        </w:rPr>
        <w:t>preference will be given to those with panelists representing multiple institutions rather than representing a single institution.</w:t>
      </w:r>
    </w:p>
    <w:p w14:paraId="38C006B7" w14:textId="77777777" w:rsidR="00CA57A0" w:rsidRDefault="00CA57A0" w:rsidP="004B0E2C"/>
    <w:p w14:paraId="2A4949AA" w14:textId="5C738C7B" w:rsidR="0019513A" w:rsidRPr="0019513A" w:rsidRDefault="0019513A" w:rsidP="0019513A">
      <w:pPr>
        <w:rPr>
          <w:szCs w:val="24"/>
        </w:rPr>
      </w:pPr>
      <w:r w:rsidRPr="0019513A">
        <w:rPr>
          <w:szCs w:val="24"/>
        </w:rPr>
        <w:t xml:space="preserve">Next, include submission details for your interest groups.  Submission details must be included for both competitive papers and panels.  For papers, remember to specify that only completed papers will be accepted and that author name and identifying information must be removed.  </w:t>
      </w:r>
    </w:p>
    <w:p w14:paraId="3CC4E854" w14:textId="77777777" w:rsidR="0018597F" w:rsidRPr="00425688" w:rsidRDefault="0018597F" w:rsidP="004B0E2C">
      <w:pPr>
        <w:rPr>
          <w:szCs w:val="24"/>
        </w:rPr>
      </w:pPr>
    </w:p>
    <w:p w14:paraId="3CBEB9F5" w14:textId="57E12652" w:rsidR="0019513A" w:rsidRPr="001C19B5" w:rsidRDefault="0019513A" w:rsidP="00FD5F9E">
      <w:pPr>
        <w:ind w:left="720"/>
        <w:rPr>
          <w:i/>
          <w:sz w:val="20"/>
          <w:szCs w:val="20"/>
        </w:rPr>
      </w:pPr>
      <w:r w:rsidRPr="001C19B5">
        <w:rPr>
          <w:i/>
          <w:sz w:val="20"/>
          <w:szCs w:val="20"/>
        </w:rPr>
        <w:t xml:space="preserve">Papers:  Only </w:t>
      </w:r>
      <w:r w:rsidRPr="001C19B5">
        <w:rPr>
          <w:i/>
          <w:spacing w:val="-6"/>
          <w:sz w:val="20"/>
          <w:szCs w:val="20"/>
        </w:rPr>
        <w:t xml:space="preserve">completed papers will be accepted.  Papers must include a title and a brief abstract. </w:t>
      </w:r>
      <w:r w:rsidRPr="001C19B5">
        <w:rPr>
          <w:rFonts w:cs="Times New Roman"/>
          <w:i/>
          <w:sz w:val="20"/>
          <w:szCs w:val="20"/>
        </w:rPr>
        <w:t>Graduate students should type “STUDENT” on the upper right-hand corner of the title page.  If the paper will be a graduate student debut, please type “DEBUT STUDENT” on the upper right- hand corner of the title page.  To be considered a graduate student debut paper, (1) the author must be a graduate student, (2) the paper must have single authorship, and (3) the paper must be the author’s first paper to be presented at CSCA.</w:t>
      </w:r>
      <w:r w:rsidRPr="001C19B5">
        <w:rPr>
          <w:rFonts w:cs="Times New Roman"/>
          <w:i/>
          <w:color w:val="000027"/>
          <w:sz w:val="20"/>
          <w:szCs w:val="20"/>
        </w:rPr>
        <w:t xml:space="preserve"> </w:t>
      </w:r>
      <w:r w:rsidRPr="001C19B5">
        <w:rPr>
          <w:rFonts w:cs="Arial"/>
          <w:i/>
          <w:color w:val="000027"/>
          <w:sz w:val="20"/>
          <w:szCs w:val="20"/>
        </w:rPr>
        <w:t>Indicate if author(s) are CSCA members</w:t>
      </w:r>
      <w:r w:rsidRPr="001C19B5">
        <w:rPr>
          <w:i/>
          <w:spacing w:val="-6"/>
          <w:sz w:val="20"/>
          <w:szCs w:val="20"/>
        </w:rPr>
        <w:t xml:space="preserve"> </w:t>
      </w:r>
      <w:r w:rsidRPr="001C19B5">
        <w:rPr>
          <w:i/>
          <w:sz w:val="20"/>
          <w:szCs w:val="20"/>
        </w:rPr>
        <w:t xml:space="preserve">Author names and any identifying information must be removed prior to submission.  </w:t>
      </w:r>
    </w:p>
    <w:p w14:paraId="17646B0B" w14:textId="77777777" w:rsidR="0018597F" w:rsidRPr="00425688" w:rsidRDefault="0018597F" w:rsidP="0018597F">
      <w:pPr>
        <w:rPr>
          <w:spacing w:val="-6"/>
          <w:szCs w:val="24"/>
        </w:rPr>
      </w:pPr>
    </w:p>
    <w:p w14:paraId="026B467D" w14:textId="5FB47E6F" w:rsidR="00CA57A0" w:rsidRPr="001F0B6B" w:rsidRDefault="00B2550D" w:rsidP="004B0E2C">
      <w:pPr>
        <w:rPr>
          <w:szCs w:val="24"/>
        </w:rPr>
      </w:pPr>
      <w:r w:rsidRPr="00425688">
        <w:rPr>
          <w:szCs w:val="24"/>
        </w:rPr>
        <w:t xml:space="preserve">Next, include notice that technology requests must be </w:t>
      </w:r>
      <w:r w:rsidRPr="001F0B6B">
        <w:rPr>
          <w:szCs w:val="24"/>
        </w:rPr>
        <w:t>made at the time of submission.</w:t>
      </w:r>
      <w:r w:rsidR="005D0708" w:rsidRPr="001F0B6B">
        <w:rPr>
          <w:szCs w:val="24"/>
        </w:rPr>
        <w:t xml:space="preserve">  The association’s </w:t>
      </w:r>
      <w:r w:rsidR="00C7559F" w:rsidRPr="001F0B6B">
        <w:rPr>
          <w:szCs w:val="24"/>
        </w:rPr>
        <w:t xml:space="preserve">complete </w:t>
      </w:r>
      <w:r w:rsidR="005D0708" w:rsidRPr="001F0B6B">
        <w:rPr>
          <w:szCs w:val="24"/>
        </w:rPr>
        <w:t>technolo</w:t>
      </w:r>
      <w:r w:rsidR="00C7559F" w:rsidRPr="001F0B6B">
        <w:rPr>
          <w:szCs w:val="24"/>
        </w:rPr>
        <w:t>g</w:t>
      </w:r>
      <w:r w:rsidR="00957AE2" w:rsidRPr="001F0B6B">
        <w:rPr>
          <w:szCs w:val="24"/>
        </w:rPr>
        <w:t xml:space="preserve">y policy can be found on </w:t>
      </w:r>
      <w:r w:rsidR="001F0B6B" w:rsidRPr="001F0B6B">
        <w:rPr>
          <w:szCs w:val="24"/>
        </w:rPr>
        <w:t>Page 14</w:t>
      </w:r>
      <w:r w:rsidR="005D0708" w:rsidRPr="001F0B6B">
        <w:rPr>
          <w:szCs w:val="24"/>
        </w:rPr>
        <w:t>.</w:t>
      </w:r>
      <w:r w:rsidR="00641BAE" w:rsidRPr="001F0B6B">
        <w:rPr>
          <w:szCs w:val="24"/>
        </w:rPr>
        <w:t xml:space="preserve"> </w:t>
      </w:r>
      <w:r w:rsidRPr="001F0B6B">
        <w:rPr>
          <w:szCs w:val="24"/>
        </w:rPr>
        <w:t>Finally, include the deadline for submissions and where to send submissions.</w:t>
      </w:r>
    </w:p>
    <w:p w14:paraId="687BD371" w14:textId="77777777" w:rsidR="00B2550D" w:rsidRPr="001F0B6B" w:rsidRDefault="00B2550D" w:rsidP="004B0E2C">
      <w:pPr>
        <w:rPr>
          <w:szCs w:val="24"/>
        </w:rPr>
      </w:pPr>
    </w:p>
    <w:p w14:paraId="716B926E" w14:textId="77777777" w:rsidR="00B2550D" w:rsidRPr="00425688" w:rsidRDefault="00B2550D" w:rsidP="00B2550D">
      <w:pPr>
        <w:autoSpaceDE w:val="0"/>
        <w:autoSpaceDN w:val="0"/>
        <w:adjustRightInd w:val="0"/>
        <w:ind w:firstLine="720"/>
        <w:rPr>
          <w:i/>
          <w:szCs w:val="24"/>
        </w:rPr>
      </w:pPr>
      <w:r w:rsidRPr="001F0B6B">
        <w:rPr>
          <w:i/>
          <w:szCs w:val="24"/>
        </w:rPr>
        <w:t>All technology requests must be made at the time of submission.</w:t>
      </w:r>
    </w:p>
    <w:p w14:paraId="46DD8AE2" w14:textId="23B52729" w:rsidR="00B2550D" w:rsidRPr="00425688" w:rsidRDefault="00B2550D" w:rsidP="00B2550D">
      <w:pPr>
        <w:tabs>
          <w:tab w:val="left" w:pos="8640"/>
        </w:tabs>
        <w:ind w:left="720" w:hanging="720"/>
        <w:rPr>
          <w:i/>
          <w:szCs w:val="24"/>
        </w:rPr>
      </w:pPr>
      <w:r w:rsidRPr="00425688">
        <w:rPr>
          <w:i/>
          <w:szCs w:val="24"/>
        </w:rPr>
        <w:tab/>
        <w:t xml:space="preserve">Submissions must be received by </w:t>
      </w:r>
      <w:r w:rsidRPr="00425688">
        <w:rPr>
          <w:b/>
          <w:i/>
          <w:szCs w:val="24"/>
        </w:rPr>
        <w:t xml:space="preserve">October </w:t>
      </w:r>
      <w:r w:rsidR="00FD5F9E">
        <w:rPr>
          <w:b/>
          <w:i/>
          <w:szCs w:val="24"/>
        </w:rPr>
        <w:t>10</w:t>
      </w:r>
      <w:r w:rsidRPr="00425688">
        <w:rPr>
          <w:b/>
          <w:i/>
          <w:szCs w:val="24"/>
        </w:rPr>
        <w:t>, 201</w:t>
      </w:r>
      <w:r w:rsidR="002622F0" w:rsidRPr="00425688">
        <w:rPr>
          <w:b/>
          <w:i/>
          <w:szCs w:val="24"/>
        </w:rPr>
        <w:t>7</w:t>
      </w:r>
      <w:r w:rsidRPr="00425688">
        <w:rPr>
          <w:i/>
          <w:szCs w:val="24"/>
        </w:rPr>
        <w:t>.</w:t>
      </w:r>
    </w:p>
    <w:p w14:paraId="3C25E2EF" w14:textId="208DDCB5" w:rsidR="00B2550D" w:rsidRPr="00425688" w:rsidRDefault="00B2550D" w:rsidP="00B2550D">
      <w:pPr>
        <w:ind w:firstLine="720"/>
        <w:rPr>
          <w:i/>
          <w:szCs w:val="24"/>
        </w:rPr>
      </w:pPr>
      <w:r w:rsidRPr="00425688">
        <w:rPr>
          <w:i/>
          <w:szCs w:val="24"/>
        </w:rPr>
        <w:t xml:space="preserve">Send submissions electronically </w:t>
      </w:r>
      <w:r w:rsidR="00FD5F9E">
        <w:rPr>
          <w:i/>
          <w:szCs w:val="24"/>
        </w:rPr>
        <w:t xml:space="preserve">through our online system via the CSCA website. </w:t>
      </w:r>
      <w:r w:rsidRPr="00425688">
        <w:rPr>
          <w:i/>
          <w:szCs w:val="24"/>
        </w:rPr>
        <w:br/>
      </w:r>
    </w:p>
    <w:p w14:paraId="1B3128E5" w14:textId="77777777" w:rsidR="00A7015E" w:rsidRDefault="00A7015E" w:rsidP="004B0E2C">
      <w:pPr>
        <w:rPr>
          <w:b/>
        </w:rPr>
      </w:pPr>
    </w:p>
    <w:p w14:paraId="76967861" w14:textId="184B1CDD" w:rsidR="00CA57A0" w:rsidRPr="006C653B" w:rsidRDefault="003C2D6F" w:rsidP="006C653B">
      <w:pPr>
        <w:outlineLvl w:val="0"/>
        <w:rPr>
          <w:b/>
          <w:u w:val="single"/>
        </w:rPr>
      </w:pPr>
      <w:r w:rsidRPr="006C653B">
        <w:rPr>
          <w:b/>
          <w:u w:val="single"/>
        </w:rPr>
        <w:lastRenderedPageBreak/>
        <w:t xml:space="preserve">Contacting </w:t>
      </w:r>
      <w:r w:rsidR="00A447D9" w:rsidRPr="006C653B">
        <w:rPr>
          <w:b/>
          <w:u w:val="single"/>
        </w:rPr>
        <w:t>Unit</w:t>
      </w:r>
      <w:r w:rsidRPr="006C653B">
        <w:rPr>
          <w:b/>
          <w:u w:val="single"/>
        </w:rPr>
        <w:t xml:space="preserve"> Members</w:t>
      </w:r>
    </w:p>
    <w:p w14:paraId="059512FC" w14:textId="700BF3C0" w:rsidR="00CA57A0" w:rsidRDefault="003C2D6F" w:rsidP="004B0E2C">
      <w:r>
        <w:t xml:space="preserve">Some </w:t>
      </w:r>
      <w:r w:rsidR="00A447D9">
        <w:t>Unit</w:t>
      </w:r>
      <w:r>
        <w:t>s maintain a dedicated social networkin</w:t>
      </w:r>
      <w:r w:rsidR="002D66F6">
        <w:t xml:space="preserve">g site page and/or a listserv. </w:t>
      </w:r>
      <w:r>
        <w:t>These are helpful ways to provide in</w:t>
      </w:r>
      <w:r w:rsidR="001C5C90">
        <w:t>formation about the conference,</w:t>
      </w:r>
      <w:r w:rsidR="001C19B5">
        <w:t xml:space="preserve"> to </w:t>
      </w:r>
      <w:r>
        <w:t>enable members to maintain contact as well as to generate and collaborate on ideas, and to provide information about the conferenc</w:t>
      </w:r>
      <w:r w:rsidR="002D66F6">
        <w:t xml:space="preserve">e and to encourage attendance. </w:t>
      </w:r>
      <w:r>
        <w:t xml:space="preserve">If your </w:t>
      </w:r>
      <w:r w:rsidR="00A447D9">
        <w:t>Unit</w:t>
      </w:r>
      <w:r>
        <w:t xml:space="preserve"> does not have such a site or listserv, you may want to consider developing one while program planner for your group.</w:t>
      </w:r>
    </w:p>
    <w:p w14:paraId="4305F6D5" w14:textId="77777777" w:rsidR="003C2D6F" w:rsidRDefault="003C2D6F" w:rsidP="004B0E2C"/>
    <w:p w14:paraId="56DB2670" w14:textId="45C0BA40" w:rsidR="003C2D6F" w:rsidRPr="001F0B6B" w:rsidRDefault="003C2D6F" w:rsidP="004B0E2C">
      <w:r>
        <w:t xml:space="preserve">At minimum, you should maintain contact </w:t>
      </w:r>
      <w:r w:rsidR="002D66F6">
        <w:t xml:space="preserve">with your group through email. </w:t>
      </w:r>
      <w:r>
        <w:t xml:space="preserve">Correspondence through email is encouraged even with the above resources, since many members may not visit the social networking site page or </w:t>
      </w:r>
      <w:r w:rsidRPr="001F0B6B">
        <w:t>participate in the listserv.</w:t>
      </w:r>
    </w:p>
    <w:p w14:paraId="305E8775" w14:textId="77777777" w:rsidR="003C2D6F" w:rsidRPr="001F0B6B" w:rsidRDefault="003C2D6F" w:rsidP="004B0E2C"/>
    <w:p w14:paraId="357F5524" w14:textId="050CFE11" w:rsidR="003C2D6F" w:rsidRPr="001F0B6B" w:rsidRDefault="00D818B8" w:rsidP="004B0E2C">
      <w:r w:rsidRPr="001F0B6B">
        <w:t xml:space="preserve">To </w:t>
      </w:r>
      <w:r w:rsidR="00C7559F" w:rsidRPr="001F0B6B">
        <w:t>contact</w:t>
      </w:r>
      <w:r w:rsidRPr="001F0B6B">
        <w:t xml:space="preserve"> all members of the </w:t>
      </w:r>
      <w:r w:rsidR="00A447D9" w:rsidRPr="001F0B6B">
        <w:t>Unit</w:t>
      </w:r>
      <w:r w:rsidRPr="001F0B6B">
        <w:t xml:space="preserve">, all you have to do is submit your </w:t>
      </w:r>
      <w:r w:rsidR="00C7559F" w:rsidRPr="001F0B6B">
        <w:t>message</w:t>
      </w:r>
      <w:r w:rsidRPr="001F0B6B">
        <w:t xml:space="preserve"> to </w:t>
      </w:r>
      <w:r w:rsidR="005752C8" w:rsidRPr="001F0B6B">
        <w:t>Chad McBride</w:t>
      </w:r>
      <w:r w:rsidR="003C6AB1" w:rsidRPr="001F0B6B">
        <w:t xml:space="preserve">: </w:t>
      </w:r>
      <w:r w:rsidR="005752C8" w:rsidRPr="001F0B6B">
        <w:t>CSCAomaha@gmail.com</w:t>
      </w:r>
      <w:r w:rsidR="003C6AB1" w:rsidRPr="001F0B6B">
        <w:t xml:space="preserve">. Do not send them to Kathie </w:t>
      </w:r>
      <w:proofErr w:type="spellStart"/>
      <w:r w:rsidR="003C6AB1" w:rsidRPr="001F0B6B">
        <w:t>Cesa</w:t>
      </w:r>
      <w:proofErr w:type="spellEnd"/>
      <w:r w:rsidR="003C6AB1" w:rsidRPr="001F0B6B">
        <w:t>.</w:t>
      </w:r>
      <w:r w:rsidR="003C2D6F" w:rsidRPr="001F0B6B">
        <w:t xml:space="preserve">  </w:t>
      </w:r>
    </w:p>
    <w:p w14:paraId="70F22469" w14:textId="77777777" w:rsidR="00CA57A0" w:rsidRPr="001F0B6B" w:rsidRDefault="00CA57A0" w:rsidP="004B0E2C"/>
    <w:p w14:paraId="354A2C07" w14:textId="04E7F227" w:rsidR="007D16C7" w:rsidRDefault="00D818B8" w:rsidP="00D818B8">
      <w:pPr>
        <w:ind w:left="720" w:hanging="720"/>
      </w:pPr>
      <w:r w:rsidRPr="001F0B6B">
        <w:t>Tips:</w:t>
      </w:r>
      <w:r w:rsidRPr="001F0B6B">
        <w:tab/>
      </w:r>
      <w:r w:rsidR="007D16C7" w:rsidRPr="001F0B6B">
        <w:t>Encourage potential submitters to put people from multiple institutions on their panels. Additionally, no one person should serve more than</w:t>
      </w:r>
      <w:r w:rsidR="007D16C7" w:rsidRPr="007D16C7">
        <w:t xml:space="preserve"> one role on a panel.</w:t>
      </w:r>
      <w:r w:rsidR="007D16C7">
        <w:t xml:space="preserve"> For example, a chair should not be a paper presenter or discussant on the same panel.</w:t>
      </w:r>
    </w:p>
    <w:p w14:paraId="6B5E0E48" w14:textId="77777777" w:rsidR="007D16C7" w:rsidRDefault="007D16C7" w:rsidP="00D818B8">
      <w:pPr>
        <w:ind w:left="720" w:hanging="720"/>
      </w:pPr>
    </w:p>
    <w:p w14:paraId="146BC449" w14:textId="7987D75D" w:rsidR="00D818B8" w:rsidRDefault="00D818B8" w:rsidP="007D16C7">
      <w:pPr>
        <w:ind w:left="720"/>
      </w:pPr>
      <w:r>
        <w:t>It is good to keep in contact with members, but do not overwhelm them with messages.</w:t>
      </w:r>
      <w:r w:rsidR="00A14D77">
        <w:t xml:space="preserve"> Keep in mind that our members have multiple Unit affiliations and receive email from all of them. </w:t>
      </w:r>
    </w:p>
    <w:p w14:paraId="0555ECFB" w14:textId="77777777" w:rsidR="00D818B8" w:rsidRDefault="00D818B8" w:rsidP="004B0E2C"/>
    <w:p w14:paraId="4C70FF19" w14:textId="29435746" w:rsidR="00D818B8" w:rsidRDefault="00D818B8" w:rsidP="00E81CB5">
      <w:pPr>
        <w:ind w:left="720"/>
      </w:pPr>
      <w:r>
        <w:t>Be sure to provide members with relevant information but also be sure to generate excitemen</w:t>
      </w:r>
      <w:r w:rsidR="002D66F6">
        <w:t xml:space="preserve">t and encourage participation. </w:t>
      </w:r>
      <w:r>
        <w:t>This is an opport</w:t>
      </w:r>
      <w:r w:rsidR="002D66F6">
        <w:t>u</w:t>
      </w:r>
      <w:r w:rsidR="00A447D9">
        <w:t>nit</w:t>
      </w:r>
      <w:r>
        <w:t xml:space="preserve">y for you to assist the association and to develop </w:t>
      </w:r>
      <w:r w:rsidR="00E81CB5">
        <w:t>the presence of your group.</w:t>
      </w:r>
    </w:p>
    <w:p w14:paraId="25F7387A" w14:textId="77777777" w:rsidR="00D818B8" w:rsidRDefault="00D818B8" w:rsidP="004B0E2C"/>
    <w:p w14:paraId="305325B0" w14:textId="77777777" w:rsidR="00245F76" w:rsidRDefault="00245F76" w:rsidP="00D80BA4">
      <w:pPr>
        <w:outlineLvl w:val="0"/>
        <w:rPr>
          <w:b/>
          <w:u w:val="single"/>
        </w:rPr>
      </w:pPr>
    </w:p>
    <w:p w14:paraId="2C9CCE34" w14:textId="3E3825B1" w:rsidR="00CA57A0" w:rsidRPr="00D80BA4" w:rsidRDefault="00E81CB5" w:rsidP="00D80BA4">
      <w:pPr>
        <w:outlineLvl w:val="0"/>
        <w:rPr>
          <w:b/>
          <w:u w:val="single"/>
        </w:rPr>
      </w:pPr>
      <w:r w:rsidRPr="00D80BA4">
        <w:rPr>
          <w:b/>
          <w:u w:val="single"/>
        </w:rPr>
        <w:t xml:space="preserve">Submitting </w:t>
      </w:r>
      <w:r w:rsidR="00A447D9" w:rsidRPr="00D80BA4">
        <w:rPr>
          <w:b/>
          <w:u w:val="single"/>
        </w:rPr>
        <w:t>Unit</w:t>
      </w:r>
      <w:r w:rsidRPr="00D80BA4">
        <w:rPr>
          <w:b/>
          <w:u w:val="single"/>
        </w:rPr>
        <w:t xml:space="preserve"> Call to CRTNET</w:t>
      </w:r>
    </w:p>
    <w:p w14:paraId="169F5DE3" w14:textId="1428EBAA" w:rsidR="00B0051B" w:rsidRDefault="00D80BA4" w:rsidP="004B0E2C">
      <w:r>
        <w:t>CSCA</w:t>
      </w:r>
      <w:r w:rsidR="00E81CB5">
        <w:t xml:space="preserve"> is always looking to attract new members and to include people from beyond the region.  CRTNET </w:t>
      </w:r>
      <w:r w:rsidR="00991AEE">
        <w:t>(</w:t>
      </w:r>
      <w:hyperlink r:id="rId11" w:history="1">
        <w:r w:rsidR="00991AEE" w:rsidRPr="000C2178">
          <w:rPr>
            <w:rStyle w:val="Hyperlink"/>
          </w:rPr>
          <w:t>https://www.natcom.org/crtnet/</w:t>
        </w:r>
      </w:hyperlink>
      <w:r w:rsidR="00991AEE">
        <w:t xml:space="preserve">) </w:t>
      </w:r>
      <w:r w:rsidR="00E81CB5">
        <w:t xml:space="preserve">is one way to reach nonmembers of </w:t>
      </w:r>
      <w:r>
        <w:t xml:space="preserve">the association. </w:t>
      </w:r>
      <w:r w:rsidR="00E81CB5">
        <w:t xml:space="preserve">Also feel free to submit the call for your </w:t>
      </w:r>
      <w:r w:rsidR="00A447D9">
        <w:t>Unit</w:t>
      </w:r>
      <w:r w:rsidR="00E81CB5">
        <w:t xml:space="preserve"> to other </w:t>
      </w:r>
      <w:proofErr w:type="spellStart"/>
      <w:r w:rsidR="00E81CB5">
        <w:t>listservs</w:t>
      </w:r>
      <w:proofErr w:type="spellEnd"/>
      <w:r w:rsidR="00E81CB5">
        <w:t xml:space="preserve"> associated with the focus of your group and to send the call for your </w:t>
      </w:r>
      <w:r w:rsidR="00A447D9">
        <w:t>Unit</w:t>
      </w:r>
      <w:r w:rsidR="00E81CB5">
        <w:t xml:space="preserve"> to scholars who may be affiliated with your area but who are not members of the association.  </w:t>
      </w:r>
    </w:p>
    <w:p w14:paraId="7AE17B65" w14:textId="77777777" w:rsidR="00E41865" w:rsidRDefault="00E41865" w:rsidP="004B0E2C"/>
    <w:p w14:paraId="3747B8CB" w14:textId="12AFBB3D" w:rsidR="00CA57A0" w:rsidRDefault="00B0051B" w:rsidP="001C6D30">
      <w:pPr>
        <w:ind w:left="720" w:hanging="720"/>
      </w:pPr>
      <w:r>
        <w:t>Tips:</w:t>
      </w:r>
      <w:r>
        <w:tab/>
        <w:t>When submitting the call on CRTNET</w:t>
      </w:r>
      <w:r w:rsidR="001C6D30">
        <w:t xml:space="preserve"> or other </w:t>
      </w:r>
      <w:proofErr w:type="spellStart"/>
      <w:r w:rsidR="001C6D30">
        <w:t>listservs</w:t>
      </w:r>
      <w:proofErr w:type="spellEnd"/>
      <w:r>
        <w:t xml:space="preserve">, do not just use </w:t>
      </w:r>
      <w:r w:rsidRPr="00B0051B">
        <w:rPr>
          <w:i/>
        </w:rPr>
        <w:t>Call</w:t>
      </w:r>
      <w:r>
        <w:t xml:space="preserve"> or </w:t>
      </w:r>
      <w:r w:rsidRPr="00B0051B">
        <w:rPr>
          <w:i/>
        </w:rPr>
        <w:t>Call for Papers and Panels</w:t>
      </w:r>
      <w:r>
        <w:t xml:space="preserve"> or something similar as your title, sinc</w:t>
      </w:r>
      <w:r w:rsidR="001C6D30">
        <w:t>e such titles will likely not catch the attention of interested parties when presented at the top of the message.  Instead, use a title that ensures readers will know what your anno</w:t>
      </w:r>
      <w:r w:rsidR="00D80BA4">
        <w:t xml:space="preserve">uncement entails. </w:t>
      </w:r>
      <w:r w:rsidR="00C7559F">
        <w:t xml:space="preserve">For instance: </w:t>
      </w:r>
      <w:r w:rsidR="001C6D30">
        <w:t xml:space="preserve"> </w:t>
      </w:r>
      <w:r w:rsidR="001C6D30" w:rsidRPr="001C6D30">
        <w:rPr>
          <w:i/>
        </w:rPr>
        <w:t>CSCA</w:t>
      </w:r>
      <w:r w:rsidR="00EF6813">
        <w:rPr>
          <w:i/>
        </w:rPr>
        <w:t xml:space="preserve"> </w:t>
      </w:r>
      <w:r w:rsidR="008E6825">
        <w:rPr>
          <w:i/>
        </w:rPr>
        <w:t>2019</w:t>
      </w:r>
      <w:r w:rsidR="00EF6813">
        <w:rPr>
          <w:i/>
        </w:rPr>
        <w:t xml:space="preserve"> </w:t>
      </w:r>
      <w:r w:rsidR="009F3C8B">
        <w:rPr>
          <w:i/>
        </w:rPr>
        <w:t>“</w:t>
      </w:r>
      <w:r w:rsidR="00D80BA4">
        <w:rPr>
          <w:i/>
        </w:rPr>
        <w:t>Difference</w:t>
      </w:r>
      <w:r w:rsidR="009F3C8B">
        <w:rPr>
          <w:i/>
        </w:rPr>
        <w:t>”</w:t>
      </w:r>
      <w:r w:rsidR="001C6D30" w:rsidRPr="001C6D30">
        <w:rPr>
          <w:i/>
        </w:rPr>
        <w:t xml:space="preserve"> Call for Papers and Panels</w:t>
      </w:r>
      <w:r w:rsidR="001C6D30">
        <w:t>.</w:t>
      </w:r>
      <w:r w:rsidR="009F3C8B">
        <w:t xml:space="preserve"> You may also want to include the name of your unit in the title.</w:t>
      </w:r>
    </w:p>
    <w:p w14:paraId="55891B30" w14:textId="77777777" w:rsidR="00CA57A0" w:rsidRDefault="00CA57A0" w:rsidP="004B0E2C"/>
    <w:p w14:paraId="07E4D94E" w14:textId="4851DED0" w:rsidR="00CA57A0" w:rsidRDefault="001C6D30" w:rsidP="001C6D30">
      <w:pPr>
        <w:ind w:left="720"/>
      </w:pPr>
      <w:r>
        <w:t xml:space="preserve">Also when submitting the call on CRTNET or other </w:t>
      </w:r>
      <w:proofErr w:type="spellStart"/>
      <w:r>
        <w:t>listservs</w:t>
      </w:r>
      <w:proofErr w:type="spellEnd"/>
      <w:r>
        <w:t>, be awa</w:t>
      </w:r>
      <w:r w:rsidR="00331ECF">
        <w:t>re that formatting</w:t>
      </w:r>
      <w:r>
        <w:t xml:space="preserve"> </w:t>
      </w:r>
      <w:r w:rsidR="00331ECF">
        <w:t>(</w:t>
      </w:r>
      <w:r>
        <w:t>bolding, italics, and tabs</w:t>
      </w:r>
      <w:r w:rsidR="00331ECF">
        <w:t>)</w:t>
      </w:r>
      <w:r>
        <w:t xml:space="preserve"> may not transfer and may interrupt the spacing of your post.  Accordingly, it is best to remove </w:t>
      </w:r>
      <w:r w:rsidR="00736C4C">
        <w:t xml:space="preserve">such </w:t>
      </w:r>
      <w:r>
        <w:t>formatting prior to submitting your post.</w:t>
      </w:r>
    </w:p>
    <w:p w14:paraId="220FF90B" w14:textId="77777777" w:rsidR="001C6D30" w:rsidRDefault="001C6D30" w:rsidP="004B0E2C"/>
    <w:p w14:paraId="643223DD" w14:textId="3D2500E2" w:rsidR="00736C4C" w:rsidRPr="00D80BA4" w:rsidRDefault="00736C4C" w:rsidP="00D80BA4">
      <w:pPr>
        <w:outlineLvl w:val="0"/>
        <w:rPr>
          <w:b/>
          <w:u w:val="single"/>
        </w:rPr>
      </w:pPr>
      <w:r w:rsidRPr="00D80BA4">
        <w:rPr>
          <w:b/>
          <w:u w:val="single"/>
        </w:rPr>
        <w:t>Receiving Submissions and Preparing for Review</w:t>
      </w:r>
    </w:p>
    <w:p w14:paraId="7296C6F3" w14:textId="27810A3A" w:rsidR="00736C4C" w:rsidRPr="001F0B6B" w:rsidRDefault="00423389" w:rsidP="004B0E2C">
      <w:r>
        <w:lastRenderedPageBreak/>
        <w:t>For competitive papers, also verify that the paper does not include author name or a</w:t>
      </w:r>
      <w:r w:rsidR="009F3C8B">
        <w:t>ny other identifying features</w:t>
      </w:r>
      <w:r w:rsidR="00634905">
        <w:t xml:space="preserve"> (be sure to check the Properties)</w:t>
      </w:r>
      <w:r w:rsidR="009F3C8B">
        <w:t xml:space="preserve">. </w:t>
      </w:r>
      <w:r>
        <w:t xml:space="preserve">If the </w:t>
      </w:r>
      <w:r w:rsidR="005752C8">
        <w:t>online submission is incomplete</w:t>
      </w:r>
      <w:r>
        <w:t xml:space="preserve">, or if the paper includes identifying </w:t>
      </w:r>
      <w:r w:rsidRPr="001F0B6B">
        <w:t>material, notify the submitter what must be d</w:t>
      </w:r>
      <w:r w:rsidR="00634905" w:rsidRPr="001F0B6B">
        <w:t xml:space="preserve">one in order to ensure review. </w:t>
      </w:r>
      <w:r w:rsidR="005752C8" w:rsidRPr="001F0B6B">
        <w:t xml:space="preserve">As we learn more about the online submission system, I will have more tips for you. </w:t>
      </w:r>
    </w:p>
    <w:p w14:paraId="1D5B472C" w14:textId="77777777" w:rsidR="00423389" w:rsidRPr="001F0B6B" w:rsidRDefault="00423389" w:rsidP="004B0E2C"/>
    <w:p w14:paraId="51C6363B" w14:textId="6F4C9A46" w:rsidR="00423389" w:rsidRDefault="00423389" w:rsidP="004B0E2C">
      <w:r w:rsidRPr="001F0B6B">
        <w:t xml:space="preserve">Your </w:t>
      </w:r>
      <w:r w:rsidR="00A447D9" w:rsidRPr="001F0B6B">
        <w:t>Unit</w:t>
      </w:r>
      <w:r w:rsidR="005752C8" w:rsidRPr="001F0B6B">
        <w:t xml:space="preserve"> may have its own rubrics</w:t>
      </w:r>
      <w:r w:rsidRPr="001F0B6B">
        <w:t xml:space="preserve"> </w:t>
      </w:r>
      <w:r w:rsidR="0059256E" w:rsidRPr="001F0B6B">
        <w:t>f</w:t>
      </w:r>
      <w:r w:rsidRPr="001F0B6B">
        <w:t xml:space="preserve">or reviewing papers and panels.  </w:t>
      </w:r>
      <w:r w:rsidR="005752C8" w:rsidRPr="001F0B6B">
        <w:t xml:space="preserve">In this new online system, </w:t>
      </w:r>
      <w:r w:rsidR="001F0B6B" w:rsidRPr="001F0B6B">
        <w:t>we assume</w:t>
      </w:r>
      <w:r w:rsidR="005752C8" w:rsidRPr="001F0B6B">
        <w:t xml:space="preserve"> each division can have its own rubric</w:t>
      </w:r>
      <w:r w:rsidR="001F0B6B" w:rsidRPr="001F0B6B">
        <w:t>. However, a</w:t>
      </w:r>
      <w:r w:rsidR="005752C8" w:rsidRPr="001F0B6B">
        <w:t>s we learn this system, we will let you know.</w:t>
      </w:r>
      <w:r w:rsidR="005752C8">
        <w:t xml:space="preserve"> </w:t>
      </w:r>
    </w:p>
    <w:p w14:paraId="3C1B47B5" w14:textId="77777777" w:rsidR="0059256E" w:rsidRDefault="0059256E" w:rsidP="004B0E2C"/>
    <w:p w14:paraId="7D9AAF29" w14:textId="7BD575AE" w:rsidR="0059256E" w:rsidRDefault="0059256E" w:rsidP="004B0E2C">
      <w:r>
        <w:t xml:space="preserve">When sending </w:t>
      </w:r>
      <w:r w:rsidR="00C7559F">
        <w:t>papers and panels</w:t>
      </w:r>
      <w:r>
        <w:t xml:space="preserve"> to reviewers make sure to include </w:t>
      </w:r>
      <w:r w:rsidR="00634905">
        <w:t>(a</w:t>
      </w:r>
      <w:r w:rsidR="003E2C48">
        <w:t xml:space="preserve">) </w:t>
      </w:r>
      <w:r>
        <w:t xml:space="preserve">how many papers/panels are </w:t>
      </w:r>
      <w:r w:rsidR="003E2C48">
        <w:t xml:space="preserve">being sent for </w:t>
      </w:r>
      <w:r>
        <w:t xml:space="preserve">review, </w:t>
      </w:r>
      <w:r w:rsidR="00634905">
        <w:t>(b</w:t>
      </w:r>
      <w:r w:rsidR="003E2C48">
        <w:t xml:space="preserve">) </w:t>
      </w:r>
      <w:r>
        <w:t>specifications</w:t>
      </w:r>
      <w:r w:rsidR="003E2C48">
        <w:t xml:space="preserve"> and guidelines</w:t>
      </w:r>
      <w:r>
        <w:t xml:space="preserve"> for reviewing</w:t>
      </w:r>
      <w:r w:rsidR="00634905">
        <w:t xml:space="preserve">, </w:t>
      </w:r>
      <w:r w:rsidR="003E2C48">
        <w:t xml:space="preserve">and </w:t>
      </w:r>
      <w:r w:rsidR="00634905">
        <w:t>(d</w:t>
      </w:r>
      <w:r w:rsidR="003E2C48">
        <w:t>) the deadline to submit reviews.</w:t>
      </w:r>
    </w:p>
    <w:p w14:paraId="323EB1E1" w14:textId="77777777" w:rsidR="003E2C48" w:rsidRDefault="003E2C48" w:rsidP="004B0E2C"/>
    <w:p w14:paraId="2314D67C" w14:textId="624C89D5" w:rsidR="003E2C48" w:rsidRDefault="003E2C48" w:rsidP="005752C8">
      <w:pPr>
        <w:ind w:left="720" w:hanging="720"/>
      </w:pPr>
      <w:r>
        <w:t>Tips:</w:t>
      </w:r>
      <w:r>
        <w:tab/>
      </w:r>
    </w:p>
    <w:p w14:paraId="71750EE9" w14:textId="080A2966" w:rsidR="00A67D7D" w:rsidRDefault="00E41865" w:rsidP="00A67D7D">
      <w:pPr>
        <w:ind w:left="720"/>
      </w:pPr>
      <w:r>
        <w:t>When preparing competi</w:t>
      </w:r>
      <w:r w:rsidR="0076591C">
        <w:t>tive papers for anonymous peer</w:t>
      </w:r>
      <w:r>
        <w:t xml:space="preserve"> review, make sure author identi</w:t>
      </w:r>
      <w:r w:rsidR="00553693">
        <w:t>fication is not evident in the P</w:t>
      </w:r>
      <w:r>
        <w:t xml:space="preserve">roperties section or </w:t>
      </w:r>
      <w:r w:rsidR="00C7559F">
        <w:t xml:space="preserve">in the </w:t>
      </w:r>
      <w:r>
        <w:t xml:space="preserve">author signature </w:t>
      </w:r>
      <w:r w:rsidR="00C7559F">
        <w:t>section of</w:t>
      </w:r>
      <w:r>
        <w:t xml:space="preserve"> the document. </w:t>
      </w:r>
      <w:r w:rsidR="00A67D7D">
        <w:t xml:space="preserve"> </w:t>
      </w:r>
    </w:p>
    <w:p w14:paraId="1469E2AC" w14:textId="2D50990E" w:rsidR="00A67D7D" w:rsidRDefault="00A67D7D" w:rsidP="005752C8"/>
    <w:p w14:paraId="7FE74CFC" w14:textId="7F2B6D77" w:rsidR="003E2C48" w:rsidRDefault="00A67D7D" w:rsidP="00B2044F">
      <w:pPr>
        <w:autoSpaceDE w:val="0"/>
        <w:autoSpaceDN w:val="0"/>
        <w:adjustRightInd w:val="0"/>
        <w:ind w:left="720"/>
        <w:rPr>
          <w:rFonts w:cs="Times New Roman"/>
          <w:szCs w:val="24"/>
        </w:rPr>
      </w:pPr>
      <w:r w:rsidRPr="00A67D7D">
        <w:rPr>
          <w:rFonts w:cs="Times New Roman"/>
          <w:szCs w:val="24"/>
        </w:rPr>
        <w:t>One reviewer should be able to handle around</w:t>
      </w:r>
      <w:r>
        <w:rPr>
          <w:rFonts w:cs="Times New Roman"/>
          <w:szCs w:val="24"/>
        </w:rPr>
        <w:t xml:space="preserve"> </w:t>
      </w:r>
      <w:r w:rsidRPr="00A67D7D">
        <w:rPr>
          <w:rFonts w:cs="Times New Roman"/>
          <w:szCs w:val="24"/>
        </w:rPr>
        <w:t xml:space="preserve">6-8 submissions in the specified time period. </w:t>
      </w:r>
      <w:r>
        <w:rPr>
          <w:rFonts w:cs="Times New Roman"/>
          <w:szCs w:val="24"/>
        </w:rPr>
        <w:t>You are strongly</w:t>
      </w:r>
      <w:r w:rsidRPr="00A67D7D">
        <w:rPr>
          <w:rFonts w:cs="Times New Roman"/>
          <w:szCs w:val="24"/>
        </w:rPr>
        <w:t xml:space="preserve"> urge</w:t>
      </w:r>
      <w:r>
        <w:rPr>
          <w:rFonts w:cs="Times New Roman"/>
          <w:szCs w:val="24"/>
        </w:rPr>
        <w:t>d</w:t>
      </w:r>
      <w:r w:rsidRPr="00A67D7D">
        <w:rPr>
          <w:rFonts w:cs="Times New Roman"/>
          <w:szCs w:val="24"/>
        </w:rPr>
        <w:t xml:space="preserve"> to use three reviewers for each</w:t>
      </w:r>
      <w:r>
        <w:rPr>
          <w:rFonts w:cs="Times New Roman"/>
          <w:szCs w:val="24"/>
        </w:rPr>
        <w:t xml:space="preserve"> </w:t>
      </w:r>
      <w:r w:rsidRPr="00A67D7D">
        <w:rPr>
          <w:rFonts w:cs="Times New Roman"/>
          <w:szCs w:val="24"/>
        </w:rPr>
        <w:t xml:space="preserve">submission, if </w:t>
      </w:r>
      <w:r>
        <w:rPr>
          <w:rFonts w:cs="Times New Roman"/>
          <w:szCs w:val="24"/>
        </w:rPr>
        <w:t xml:space="preserve">at all </w:t>
      </w:r>
      <w:r w:rsidRPr="00A67D7D">
        <w:rPr>
          <w:rFonts w:cs="Times New Roman"/>
          <w:szCs w:val="24"/>
        </w:rPr>
        <w:t>possible. Thus, Reviewers 1, 2, and 3 could review Submissions #1-8.</w:t>
      </w:r>
      <w:r>
        <w:rPr>
          <w:rFonts w:cs="Times New Roman"/>
          <w:szCs w:val="24"/>
        </w:rPr>
        <w:t xml:space="preserve">  </w:t>
      </w:r>
      <w:r w:rsidRPr="00A67D7D">
        <w:rPr>
          <w:rFonts w:cs="Times New Roman"/>
          <w:szCs w:val="24"/>
        </w:rPr>
        <w:t>Reviewers 4, 5, and 6 could review Submissions #8-15, and so on.</w:t>
      </w:r>
      <w:r w:rsidR="00662589">
        <w:rPr>
          <w:rFonts w:cs="Times New Roman"/>
          <w:szCs w:val="24"/>
        </w:rPr>
        <w:t xml:space="preserve"> </w:t>
      </w:r>
      <w:r w:rsidR="00662589">
        <w:t>It is important to balance submissions so one person is not reviewing unequally to other members.</w:t>
      </w:r>
    </w:p>
    <w:p w14:paraId="6EEEAC18" w14:textId="77777777" w:rsidR="00B2044F" w:rsidRPr="00B2044F" w:rsidRDefault="00B2044F" w:rsidP="00B2044F">
      <w:pPr>
        <w:autoSpaceDE w:val="0"/>
        <w:autoSpaceDN w:val="0"/>
        <w:adjustRightInd w:val="0"/>
        <w:ind w:left="720"/>
        <w:rPr>
          <w:rFonts w:cs="Times New Roman"/>
          <w:szCs w:val="24"/>
        </w:rPr>
      </w:pPr>
    </w:p>
    <w:p w14:paraId="67814B5E" w14:textId="3FA827EA" w:rsidR="00E41865" w:rsidRDefault="00E41865" w:rsidP="00E41865">
      <w:pPr>
        <w:ind w:left="720"/>
      </w:pPr>
      <w:r>
        <w:t xml:space="preserve">As the deadline for reviews nears, send a reminder to reviewers </w:t>
      </w:r>
      <w:r w:rsidR="00553693">
        <w:t>about the approaching deadline.</w:t>
      </w:r>
      <w:r>
        <w:t xml:space="preserve"> If you have not received materials from a reviewer by the day after the deadline, it is more than acceptable to contact </w:t>
      </w:r>
      <w:r w:rsidR="00124449">
        <w:t>them</w:t>
      </w:r>
      <w:r>
        <w:t>.</w:t>
      </w:r>
      <w:r>
        <w:tab/>
      </w:r>
    </w:p>
    <w:p w14:paraId="554CFFF1" w14:textId="77777777" w:rsidR="00B2044F" w:rsidRDefault="00B2044F" w:rsidP="00E41865">
      <w:pPr>
        <w:ind w:left="720"/>
      </w:pPr>
    </w:p>
    <w:p w14:paraId="060397B2" w14:textId="0D6F6EA9" w:rsidR="00B2044F" w:rsidRDefault="00B2044F" w:rsidP="00E41865">
      <w:pPr>
        <w:ind w:left="720"/>
      </w:pPr>
      <w:r>
        <w:t>Unfortunately, sometimes a reviewer does not complete the assignment. Consider calling upon a unit member that has not reviewed for you to complete the task</w:t>
      </w:r>
      <w:r w:rsidR="00662589">
        <w:t>, being careful not to give them more than they can handle in the extremely short turn around time</w:t>
      </w:r>
      <w:r>
        <w:t xml:space="preserve">. </w:t>
      </w:r>
      <w:r w:rsidR="00662589">
        <w:t xml:space="preserve">In fact, it may be necessary to split one reviewer’s load amongst two members. </w:t>
      </w:r>
    </w:p>
    <w:p w14:paraId="66353DAC" w14:textId="77777777" w:rsidR="00E41865" w:rsidRDefault="00E41865" w:rsidP="004B0E2C"/>
    <w:p w14:paraId="238BD83C" w14:textId="77777777" w:rsidR="00E41865" w:rsidRDefault="00E41865" w:rsidP="006A5A62">
      <w:pPr>
        <w:ind w:firstLine="720"/>
      </w:pPr>
      <w:r>
        <w:t>Keep all documents related to the programming of your group until after the conference.</w:t>
      </w:r>
    </w:p>
    <w:p w14:paraId="46F34D17" w14:textId="77777777" w:rsidR="00C7559F" w:rsidRDefault="00C7559F" w:rsidP="006A5A62">
      <w:pPr>
        <w:ind w:firstLine="720"/>
      </w:pPr>
    </w:p>
    <w:p w14:paraId="7EE13648" w14:textId="77777777" w:rsidR="00E41865" w:rsidRPr="0056793E" w:rsidRDefault="005D0708" w:rsidP="00816DD0">
      <w:pPr>
        <w:outlineLvl w:val="0"/>
        <w:rPr>
          <w:b/>
          <w:u w:val="single"/>
        </w:rPr>
      </w:pPr>
      <w:r w:rsidRPr="0056793E">
        <w:rPr>
          <w:b/>
          <w:u w:val="single"/>
        </w:rPr>
        <w:t>Preparing</w:t>
      </w:r>
      <w:r w:rsidR="00E41865" w:rsidRPr="0056793E">
        <w:rPr>
          <w:b/>
          <w:u w:val="single"/>
        </w:rPr>
        <w:t xml:space="preserve"> </w:t>
      </w:r>
      <w:r w:rsidRPr="0056793E">
        <w:rPr>
          <w:b/>
          <w:u w:val="single"/>
        </w:rPr>
        <w:t xml:space="preserve">and Submitting </w:t>
      </w:r>
      <w:r w:rsidR="00E41865" w:rsidRPr="0056793E">
        <w:rPr>
          <w:b/>
          <w:u w:val="single"/>
        </w:rPr>
        <w:t>Proposal Forms</w:t>
      </w:r>
    </w:p>
    <w:p w14:paraId="265B7AF7" w14:textId="12DB8EE8" w:rsidR="00521729" w:rsidRDefault="00521729" w:rsidP="004B0E2C">
      <w:r>
        <w:t>Once the reviews are returned, you can then go about preparing and submitting the p</w:t>
      </w:r>
      <w:r w:rsidR="0056793E">
        <w:t xml:space="preserve">anel proposals for your group. </w:t>
      </w:r>
      <w:r w:rsidR="00937B86">
        <w:t xml:space="preserve">In doing so, you will use </w:t>
      </w:r>
      <w:r w:rsidR="00E94A17">
        <w:t>(a) organize your papers into panels in the online system, (b) rank your panels within your division, (c) submit online forms for top competitive paper, panel, and other division/caucus awards, and (d) submit t</w:t>
      </w:r>
      <w:r w:rsidR="00302DA8">
        <w:t xml:space="preserve">he Student Debut </w:t>
      </w:r>
      <w:r w:rsidR="00E94A17">
        <w:t>Panel</w:t>
      </w:r>
      <w:r w:rsidR="00302DA8">
        <w:t>.</w:t>
      </w:r>
    </w:p>
    <w:p w14:paraId="1E892D19" w14:textId="77777777" w:rsidR="00937B86" w:rsidRDefault="00937B86" w:rsidP="004B0E2C"/>
    <w:p w14:paraId="0F93E9FB" w14:textId="12693156" w:rsidR="00937B86" w:rsidRDefault="005D0708" w:rsidP="003518C9">
      <w:pPr>
        <w:ind w:left="720"/>
      </w:pPr>
      <w:r w:rsidRPr="005D0708">
        <w:rPr>
          <w:b/>
        </w:rPr>
        <w:t>Developing Competitive Paper Panels</w:t>
      </w:r>
      <w:r>
        <w:t xml:space="preserve">:  </w:t>
      </w:r>
      <w:r w:rsidR="00937B86">
        <w:t xml:space="preserve">The first thing you may wish to do is to develop panels for the competitive papers.  </w:t>
      </w:r>
      <w:r w:rsidR="00937B86" w:rsidRPr="00641BAE">
        <w:rPr>
          <w:u w:val="single"/>
        </w:rPr>
        <w:t>These panels usually include at least three</w:t>
      </w:r>
      <w:r w:rsidR="00302DA8" w:rsidRPr="00641BAE">
        <w:rPr>
          <w:u w:val="single"/>
        </w:rPr>
        <w:t xml:space="preserve"> but no more than five papers.</w:t>
      </w:r>
      <w:r w:rsidR="00302DA8">
        <w:t xml:space="preserve"> </w:t>
      </w:r>
      <w:r w:rsidR="00937B86">
        <w:t>These panels will also need to have a chair and a respondent.  As with the guidelines set for paper panel submissions, a single person</w:t>
      </w:r>
      <w:r w:rsidR="00302DA8">
        <w:t xml:space="preserve"> should not assume </w:t>
      </w:r>
      <w:r w:rsidR="00302DA8">
        <w:lastRenderedPageBreak/>
        <w:t xml:space="preserve">both roles. </w:t>
      </w:r>
      <w:r w:rsidR="006D54BB">
        <w:t xml:space="preserve">Rewarding paper reviewers with these positions is customary, but you may also draw from your list of volunteers from </w:t>
      </w:r>
      <w:r w:rsidR="00302DA8">
        <w:t xml:space="preserve">the previous business meeting. </w:t>
      </w:r>
      <w:r w:rsidR="006D54BB">
        <w:t>In either case, make sure you contact each person to make sure they are willing to serve in this capacity.  You will also need to develop a title and description for each competitive paper panel created.</w:t>
      </w:r>
    </w:p>
    <w:p w14:paraId="38840A1E" w14:textId="77777777" w:rsidR="005D0708" w:rsidRDefault="005D0708" w:rsidP="004B0E2C"/>
    <w:p w14:paraId="3C84E2C3" w14:textId="3F2602E7" w:rsidR="005D0708" w:rsidRDefault="005D0708" w:rsidP="003518C9">
      <w:pPr>
        <w:ind w:left="1440" w:hanging="720"/>
      </w:pPr>
      <w:r>
        <w:t>Tips:</w:t>
      </w:r>
      <w:r>
        <w:tab/>
        <w:t xml:space="preserve">When developing titles for competitive paper panels, strive to develop </w:t>
      </w:r>
      <w:proofErr w:type="gramStart"/>
      <w:r>
        <w:t>titles which</w:t>
      </w:r>
      <w:proofErr w:type="gramEnd"/>
      <w:r>
        <w:t xml:space="preserve"> </w:t>
      </w:r>
      <w:r w:rsidR="008E3F4B">
        <w:t xml:space="preserve">include the conference theme, </w:t>
      </w:r>
      <w:r>
        <w:t>are memorable and a</w:t>
      </w:r>
      <w:r w:rsidR="008E3F4B">
        <w:t xml:space="preserve">re likely to draw an audience. </w:t>
      </w:r>
      <w:r>
        <w:t>This same advice applies to the descriptions of these panels.</w:t>
      </w:r>
    </w:p>
    <w:p w14:paraId="50FC1FB7" w14:textId="77777777" w:rsidR="005D0708" w:rsidRDefault="005D0708" w:rsidP="004B0E2C"/>
    <w:p w14:paraId="73599741" w14:textId="63599A28" w:rsidR="00521729" w:rsidRPr="001F0B6B" w:rsidRDefault="00E94A17" w:rsidP="003518C9">
      <w:pPr>
        <w:ind w:left="720"/>
        <w:rPr>
          <w:b/>
        </w:rPr>
      </w:pPr>
      <w:r>
        <w:rPr>
          <w:b/>
        </w:rPr>
        <w:t>Ranking Your Panels</w:t>
      </w:r>
      <w:r w:rsidR="005D0708">
        <w:t xml:space="preserve">:  </w:t>
      </w:r>
      <w:r>
        <w:t>To help Chad McBride slot your panels, you</w:t>
      </w:r>
      <w:r w:rsidR="0088735C">
        <w:t xml:space="preserve"> must rank all of the panels you are submitting from the highest rated to the lowest rated. The highest rated panels will usually receive the most favorable time slots, while the lower rated panels will usually rece</w:t>
      </w:r>
      <w:r w:rsidR="008E3F4B">
        <w:t xml:space="preserve">ive less favorable time slots. </w:t>
      </w:r>
      <w:r w:rsidR="0088735C">
        <w:t>Generally, competitive papers, especially those featuring top ranked or award winning papers, are ranked near the top of this list.  However, the ranking of your panels</w:t>
      </w:r>
      <w:r w:rsidR="008E3F4B">
        <w:t xml:space="preserve"> is based on your discretion. </w:t>
      </w:r>
      <w:r w:rsidR="0088735C" w:rsidRPr="001F0B6B">
        <w:rPr>
          <w:b/>
        </w:rPr>
        <w:t xml:space="preserve">Also, be sure to include a greater number of panels than your </w:t>
      </w:r>
      <w:r w:rsidR="00A447D9" w:rsidRPr="001F0B6B">
        <w:rPr>
          <w:b/>
        </w:rPr>
        <w:t>Unit</w:t>
      </w:r>
      <w:r w:rsidR="008E3F4B" w:rsidRPr="001F0B6B">
        <w:rPr>
          <w:b/>
        </w:rPr>
        <w:t xml:space="preserve"> is allotted. </w:t>
      </w:r>
      <w:r w:rsidR="0088735C" w:rsidRPr="001F0B6B">
        <w:rPr>
          <w:b/>
        </w:rPr>
        <w:t xml:space="preserve">If at all possible, </w:t>
      </w:r>
      <w:r w:rsidR="00A447D9" w:rsidRPr="001F0B6B">
        <w:rPr>
          <w:b/>
        </w:rPr>
        <w:t>Unit</w:t>
      </w:r>
      <w:r w:rsidR="0088735C" w:rsidRPr="001F0B6B">
        <w:rPr>
          <w:b/>
        </w:rPr>
        <w:t>s will receive more slots and</w:t>
      </w:r>
      <w:r w:rsidR="00C7559F" w:rsidRPr="001F0B6B">
        <w:rPr>
          <w:b/>
        </w:rPr>
        <w:t xml:space="preserve"> be able to program more panels than indicated.</w:t>
      </w:r>
      <w:r w:rsidR="0088735C" w:rsidRPr="001F0B6B">
        <w:rPr>
          <w:b/>
        </w:rPr>
        <w:t xml:space="preserve">     </w:t>
      </w:r>
    </w:p>
    <w:p w14:paraId="4F0C8868" w14:textId="77777777" w:rsidR="006D54BB" w:rsidRDefault="006D54BB" w:rsidP="004B0E2C"/>
    <w:p w14:paraId="2ED9D7EC" w14:textId="098919B6" w:rsidR="00736C4C" w:rsidRDefault="006A5A62" w:rsidP="003518C9">
      <w:pPr>
        <w:ind w:left="1440" w:hanging="720"/>
      </w:pPr>
      <w:r>
        <w:t>Tips:</w:t>
      </w:r>
      <w:r>
        <w:tab/>
      </w:r>
      <w:r w:rsidR="00521729">
        <w:t>A</w:t>
      </w:r>
      <w:r>
        <w:t>lthough it is good</w:t>
      </w:r>
      <w:r w:rsidR="0088735C">
        <w:t xml:space="preserve"> and advisable</w:t>
      </w:r>
      <w:r>
        <w:t xml:space="preserve"> to pay close attention to </w:t>
      </w:r>
      <w:r w:rsidR="00521729">
        <w:t xml:space="preserve">the feedback of your reviewers, </w:t>
      </w:r>
      <w:r w:rsidR="00521729" w:rsidRPr="00641BAE">
        <w:rPr>
          <w:u w:val="single"/>
        </w:rPr>
        <w:t>you ultimately deci</w:t>
      </w:r>
      <w:r w:rsidR="008E3F4B" w:rsidRPr="00641BAE">
        <w:rPr>
          <w:u w:val="single"/>
        </w:rPr>
        <w:t>de the rankings of your group</w:t>
      </w:r>
      <w:r w:rsidR="008E3F4B">
        <w:t xml:space="preserve">. </w:t>
      </w:r>
      <w:r w:rsidR="00521729">
        <w:t xml:space="preserve">Accordingly, if you disagree with how the rankings turn out, </w:t>
      </w:r>
      <w:proofErr w:type="gramStart"/>
      <w:r w:rsidR="00521729">
        <w:t>you are not bo</w:t>
      </w:r>
      <w:r w:rsidR="008E3F4B">
        <w:t>und by them</w:t>
      </w:r>
      <w:proofErr w:type="gramEnd"/>
      <w:r w:rsidR="008E3F4B">
        <w:t xml:space="preserve">. </w:t>
      </w:r>
      <w:r w:rsidR="00521729">
        <w:t xml:space="preserve">You are the program planner for your </w:t>
      </w:r>
      <w:r w:rsidR="00A447D9">
        <w:t>Unit</w:t>
      </w:r>
      <w:r w:rsidR="00521729">
        <w:t xml:space="preserve"> and are ultimately responsible for what is moved forward.   </w:t>
      </w:r>
    </w:p>
    <w:p w14:paraId="763D3FEA" w14:textId="77777777" w:rsidR="005D0708" w:rsidRDefault="005D0708" w:rsidP="006A5A62">
      <w:pPr>
        <w:ind w:left="720" w:hanging="720"/>
      </w:pPr>
    </w:p>
    <w:p w14:paraId="26C9E347" w14:textId="361F7FF6" w:rsidR="005D0708" w:rsidRDefault="005D0708" w:rsidP="003518C9">
      <w:pPr>
        <w:ind w:left="1440"/>
      </w:pPr>
      <w:r>
        <w:t>As program planner for your group, it is also your prerogative to develop a premie</w:t>
      </w:r>
      <w:r w:rsidR="008E3F4B">
        <w:t xml:space="preserve">r panel or panels of your own. </w:t>
      </w:r>
      <w:r>
        <w:t>These panels should include the best of the best scholars in your area and ideally corresp</w:t>
      </w:r>
      <w:r w:rsidR="008E3F4B">
        <w:t xml:space="preserve">ond with the convention theme. </w:t>
      </w:r>
      <w:r>
        <w:t>If, for</w:t>
      </w:r>
      <w:r w:rsidR="0088735C">
        <w:t xml:space="preserve"> some reason, your </w:t>
      </w:r>
      <w:r w:rsidR="00A447D9">
        <w:t>Unit</w:t>
      </w:r>
      <w:r w:rsidR="0088735C">
        <w:t xml:space="preserve"> receives</w:t>
      </w:r>
      <w:r>
        <w:t xml:space="preserve"> fewer submission</w:t>
      </w:r>
      <w:r w:rsidR="0088735C">
        <w:t>s</w:t>
      </w:r>
      <w:r>
        <w:t xml:space="preserve"> than will </w:t>
      </w:r>
      <w:r w:rsidR="0088735C">
        <w:t>fill its allotted slots, developing panels to fill those slots is especially encouraged.</w:t>
      </w:r>
      <w:r>
        <w:t xml:space="preserve"> </w:t>
      </w:r>
    </w:p>
    <w:p w14:paraId="2A20EA98" w14:textId="77777777" w:rsidR="00521729" w:rsidRDefault="00521729" w:rsidP="004B0E2C"/>
    <w:p w14:paraId="67849797" w14:textId="1AC556A7" w:rsidR="003518C9" w:rsidRDefault="0088735C" w:rsidP="00816DD0">
      <w:pPr>
        <w:outlineLvl w:val="0"/>
      </w:pPr>
      <w:r>
        <w:tab/>
      </w:r>
      <w:r w:rsidR="003518C9">
        <w:tab/>
      </w:r>
      <w:r>
        <w:t xml:space="preserve">It is not necessary to include your </w:t>
      </w:r>
      <w:r w:rsidR="00A447D9">
        <w:t>Unit</w:t>
      </w:r>
      <w:r>
        <w:t>’s</w:t>
      </w:r>
      <w:r w:rsidR="00B17B08">
        <w:t xml:space="preserve"> business meeting on this list.</w:t>
      </w:r>
    </w:p>
    <w:p w14:paraId="64B87982" w14:textId="77777777" w:rsidR="003518C9" w:rsidRDefault="003518C9" w:rsidP="004B0E2C"/>
    <w:p w14:paraId="531BF75E" w14:textId="6CC87B36" w:rsidR="0088735C" w:rsidRDefault="00E94A17" w:rsidP="00E94A17">
      <w:pPr>
        <w:tabs>
          <w:tab w:val="left" w:pos="0"/>
        </w:tabs>
        <w:ind w:left="720"/>
      </w:pPr>
      <w:r>
        <w:rPr>
          <w:b/>
        </w:rPr>
        <w:t>Organizing Panels in Online System</w:t>
      </w:r>
      <w:r w:rsidR="00573934">
        <w:t xml:space="preserve"> </w:t>
      </w:r>
      <w:r w:rsidR="00091838">
        <w:t xml:space="preserve">In </w:t>
      </w:r>
      <w:r>
        <w:t>the online system</w:t>
      </w:r>
      <w:r w:rsidR="00091838">
        <w:t xml:space="preserve">, </w:t>
      </w:r>
      <w:r>
        <w:t xml:space="preserve">you will be able to create the paper panels (put the papers into groups). This will </w:t>
      </w:r>
      <w:r w:rsidR="002E0D9C">
        <w:t>include a program copy of the panel, exactly a</w:t>
      </w:r>
      <w:r w:rsidR="008E3F4B">
        <w:t>s it may appear in the program.</w:t>
      </w:r>
      <w:r w:rsidR="002E0D9C">
        <w:t xml:space="preserve"> A discussion panel model and a paper panel model are included on this form to help guide you in the completion of the program copy.</w:t>
      </w:r>
      <w:r w:rsidR="00573934">
        <w:t xml:space="preserve"> </w:t>
      </w:r>
    </w:p>
    <w:p w14:paraId="72EDB8FF" w14:textId="77777777" w:rsidR="003518C9" w:rsidRDefault="003518C9" w:rsidP="002E0D9C">
      <w:pPr>
        <w:ind w:left="720" w:hanging="720"/>
      </w:pPr>
    </w:p>
    <w:p w14:paraId="24DF0566" w14:textId="77777777" w:rsidR="006A5A62" w:rsidRDefault="002E0D9C" w:rsidP="003518C9">
      <w:pPr>
        <w:ind w:left="1440" w:hanging="720"/>
        <w:rPr>
          <w:spacing w:val="-4"/>
        </w:rPr>
      </w:pPr>
      <w:r>
        <w:t>Tips:</w:t>
      </w:r>
      <w:r>
        <w:tab/>
      </w:r>
      <w:r w:rsidR="006A5A62" w:rsidRPr="006A5A62">
        <w:rPr>
          <w:spacing w:val="-7"/>
        </w:rPr>
        <w:t xml:space="preserve">You must use your editorial license to rewrite the program </w:t>
      </w:r>
      <w:r w:rsidR="006A5A62" w:rsidRPr="006A5A62">
        <w:rPr>
          <w:spacing w:val="-4"/>
        </w:rPr>
        <w:t>descriptions and program titles as you see fit so that they are grammatically correct and clear.</w:t>
      </w:r>
    </w:p>
    <w:p w14:paraId="1ADEF026" w14:textId="77777777" w:rsidR="002E0D9C" w:rsidRDefault="002E0D9C" w:rsidP="002E0D9C">
      <w:pPr>
        <w:ind w:left="720" w:hanging="720"/>
        <w:rPr>
          <w:spacing w:val="-4"/>
        </w:rPr>
      </w:pPr>
    </w:p>
    <w:p w14:paraId="1963D227" w14:textId="1911D8E1" w:rsidR="008E3F4B" w:rsidRDefault="002E0D9C" w:rsidP="003518C9">
      <w:pPr>
        <w:ind w:left="1440"/>
        <w:rPr>
          <w:spacing w:val="-4"/>
        </w:rPr>
      </w:pPr>
      <w:r>
        <w:rPr>
          <w:spacing w:val="-4"/>
        </w:rPr>
        <w:t>Make sure presenter names and institutions are a</w:t>
      </w:r>
      <w:r w:rsidR="008E3F4B">
        <w:rPr>
          <w:spacing w:val="-4"/>
        </w:rPr>
        <w:t xml:space="preserve">ccurate and spelled correctly. </w:t>
      </w:r>
      <w:r>
        <w:rPr>
          <w:spacing w:val="-4"/>
        </w:rPr>
        <w:t xml:space="preserve">Also make sure </w:t>
      </w:r>
      <w:r w:rsidR="00BC6066">
        <w:rPr>
          <w:spacing w:val="-4"/>
        </w:rPr>
        <w:t xml:space="preserve">presenter </w:t>
      </w:r>
      <w:r>
        <w:rPr>
          <w:spacing w:val="-4"/>
        </w:rPr>
        <w:t xml:space="preserve">names </w:t>
      </w:r>
      <w:r w:rsidR="00BC6066">
        <w:rPr>
          <w:spacing w:val="-4"/>
        </w:rPr>
        <w:t xml:space="preserve">are </w:t>
      </w:r>
      <w:r w:rsidR="008E3F4B">
        <w:rPr>
          <w:spacing w:val="-4"/>
        </w:rPr>
        <w:t>consistent.</w:t>
      </w:r>
      <w:r>
        <w:rPr>
          <w:spacing w:val="-4"/>
        </w:rPr>
        <w:t xml:space="preserve"> For instance, if a person appears on more than one of the panels </w:t>
      </w:r>
      <w:r w:rsidR="00BC6066">
        <w:rPr>
          <w:spacing w:val="-4"/>
        </w:rPr>
        <w:t>you are</w:t>
      </w:r>
      <w:r>
        <w:rPr>
          <w:spacing w:val="-4"/>
        </w:rPr>
        <w:t xml:space="preserve"> submitt</w:t>
      </w:r>
      <w:r w:rsidR="00BC6066">
        <w:rPr>
          <w:spacing w:val="-4"/>
        </w:rPr>
        <w:t>ing</w:t>
      </w:r>
      <w:r>
        <w:rPr>
          <w:spacing w:val="-4"/>
        </w:rPr>
        <w:t xml:space="preserve">, </w:t>
      </w:r>
      <w:r w:rsidR="00124449">
        <w:rPr>
          <w:spacing w:val="-4"/>
        </w:rPr>
        <w:t>their</w:t>
      </w:r>
      <w:r>
        <w:rPr>
          <w:spacing w:val="-4"/>
        </w:rPr>
        <w:t xml:space="preserve"> name should be the same in </w:t>
      </w:r>
      <w:r w:rsidR="00C7559F">
        <w:rPr>
          <w:spacing w:val="-4"/>
        </w:rPr>
        <w:t>all</w:t>
      </w:r>
      <w:r>
        <w:rPr>
          <w:spacing w:val="-4"/>
        </w:rPr>
        <w:t xml:space="preserve"> cases (i.e., </w:t>
      </w:r>
      <w:r w:rsidR="00A7015E">
        <w:t>Minnie M</w:t>
      </w:r>
      <w:r w:rsidR="00BC6066" w:rsidRPr="00BC6066">
        <w:t xml:space="preserve">. </w:t>
      </w:r>
      <w:r w:rsidR="00A7015E">
        <w:t>Planner</w:t>
      </w:r>
      <w:r w:rsidR="00C7559F">
        <w:t>,</w:t>
      </w:r>
      <w:r w:rsidR="00BC6066" w:rsidRPr="00BC6066">
        <w:rPr>
          <w:spacing w:val="-4"/>
        </w:rPr>
        <w:t xml:space="preserve"> </w:t>
      </w:r>
      <w:r w:rsidR="00A7015E">
        <w:t>Minnie</w:t>
      </w:r>
      <w:r w:rsidR="00A7015E" w:rsidRPr="00BC6066">
        <w:t xml:space="preserve"> </w:t>
      </w:r>
      <w:r w:rsidR="00A7015E">
        <w:t>Planner</w:t>
      </w:r>
      <w:r w:rsidR="00BC6066" w:rsidRPr="00BC6066">
        <w:rPr>
          <w:spacing w:val="-4"/>
        </w:rPr>
        <w:t>,</w:t>
      </w:r>
      <w:r w:rsidR="00A7015E">
        <w:rPr>
          <w:spacing w:val="-4"/>
        </w:rPr>
        <w:t xml:space="preserve"> or Minnie</w:t>
      </w:r>
      <w:r w:rsidR="008E3F4B">
        <w:rPr>
          <w:spacing w:val="-4"/>
        </w:rPr>
        <w:t xml:space="preserve"> Marie Planner</w:t>
      </w:r>
      <w:r w:rsidR="00A7015E">
        <w:rPr>
          <w:spacing w:val="-4"/>
        </w:rPr>
        <w:t>,</w:t>
      </w:r>
      <w:r w:rsidR="00C7559F">
        <w:rPr>
          <w:spacing w:val="-4"/>
        </w:rPr>
        <w:t xml:space="preserve"> </w:t>
      </w:r>
      <w:r w:rsidR="00BC6066" w:rsidRPr="00BC6066">
        <w:rPr>
          <w:spacing w:val="-4"/>
        </w:rPr>
        <w:t xml:space="preserve">not </w:t>
      </w:r>
      <w:r w:rsidR="00C7559F">
        <w:rPr>
          <w:spacing w:val="-4"/>
        </w:rPr>
        <w:t xml:space="preserve">multiple </w:t>
      </w:r>
      <w:r w:rsidR="008E3F4B">
        <w:rPr>
          <w:spacing w:val="-4"/>
        </w:rPr>
        <w:t xml:space="preserve">versions). </w:t>
      </w:r>
    </w:p>
    <w:p w14:paraId="018925A2" w14:textId="77777777" w:rsidR="008E3F4B" w:rsidRDefault="008E3F4B" w:rsidP="003518C9">
      <w:pPr>
        <w:ind w:left="1440"/>
        <w:rPr>
          <w:spacing w:val="-4"/>
        </w:rPr>
      </w:pPr>
    </w:p>
    <w:p w14:paraId="5C84954D" w14:textId="77777777" w:rsidR="008E3F4B" w:rsidRDefault="00BC6066" w:rsidP="008E3F4B">
      <w:pPr>
        <w:ind w:left="1440"/>
        <w:rPr>
          <w:spacing w:val="-4"/>
        </w:rPr>
      </w:pPr>
      <w:r w:rsidRPr="00BC6066">
        <w:rPr>
          <w:spacing w:val="-4"/>
        </w:rPr>
        <w:t>Instit</w:t>
      </w:r>
      <w:r>
        <w:rPr>
          <w:spacing w:val="-4"/>
        </w:rPr>
        <w:t>uti</w:t>
      </w:r>
      <w:r w:rsidR="008E3F4B">
        <w:rPr>
          <w:spacing w:val="-4"/>
        </w:rPr>
        <w:t xml:space="preserve">ons should also be consistent. </w:t>
      </w:r>
      <w:proofErr w:type="gramStart"/>
      <w:r>
        <w:rPr>
          <w:spacing w:val="-4"/>
        </w:rPr>
        <w:t>In one regard</w:t>
      </w:r>
      <w:proofErr w:type="gramEnd"/>
      <w:r>
        <w:rPr>
          <w:spacing w:val="-4"/>
        </w:rPr>
        <w:t>, a single presenter should have the same institutional affiliation, if app</w:t>
      </w:r>
      <w:r w:rsidR="008E3F4B">
        <w:rPr>
          <w:spacing w:val="-4"/>
        </w:rPr>
        <w:t xml:space="preserve">earing on more than one panel. </w:t>
      </w:r>
      <w:r>
        <w:rPr>
          <w:spacing w:val="-4"/>
        </w:rPr>
        <w:t xml:space="preserve">In another regard, institutions should be written in the same format.  Do not use abbreviations (i.e., University of Iowa, not </w:t>
      </w:r>
      <w:r w:rsidR="008E3F4B">
        <w:rPr>
          <w:spacing w:val="-4"/>
        </w:rPr>
        <w:t xml:space="preserve">U of Iowa or other variation). </w:t>
      </w:r>
    </w:p>
    <w:p w14:paraId="45D64E93" w14:textId="77777777" w:rsidR="008E3F4B" w:rsidRDefault="008E3F4B" w:rsidP="008E3F4B">
      <w:pPr>
        <w:ind w:left="1440"/>
        <w:rPr>
          <w:spacing w:val="-4"/>
        </w:rPr>
      </w:pPr>
    </w:p>
    <w:p w14:paraId="75AFB054" w14:textId="656098E4" w:rsidR="002E0D9C" w:rsidRPr="00BC6066" w:rsidRDefault="00BC6066" w:rsidP="008E3F4B">
      <w:pPr>
        <w:ind w:left="1440"/>
        <w:rPr>
          <w:spacing w:val="-4"/>
        </w:rPr>
      </w:pPr>
      <w:r>
        <w:rPr>
          <w:spacing w:val="-4"/>
        </w:rPr>
        <w:t>Use a comma for schools with directions or place names in the title rather than a hyphe</w:t>
      </w:r>
      <w:r w:rsidR="00A7015E">
        <w:rPr>
          <w:spacing w:val="-4"/>
        </w:rPr>
        <w:t>n (i.e., University of Minnesota State, Mankato</w:t>
      </w:r>
      <w:r>
        <w:rPr>
          <w:spacing w:val="-4"/>
        </w:rPr>
        <w:t xml:space="preserve">, not University of </w:t>
      </w:r>
      <w:r w:rsidR="00A7015E">
        <w:rPr>
          <w:spacing w:val="-4"/>
        </w:rPr>
        <w:t xml:space="preserve">Minnesota State </w:t>
      </w:r>
      <w:r>
        <w:rPr>
          <w:spacing w:val="-4"/>
        </w:rPr>
        <w:t>-</w:t>
      </w:r>
      <w:r w:rsidR="000E7092" w:rsidRPr="000E7092">
        <w:rPr>
          <w:spacing w:val="-4"/>
        </w:rPr>
        <w:t xml:space="preserve"> </w:t>
      </w:r>
      <w:r w:rsidR="000E7092">
        <w:rPr>
          <w:spacing w:val="-4"/>
        </w:rPr>
        <w:t>Mankato</w:t>
      </w:r>
      <w:r>
        <w:rPr>
          <w:spacing w:val="-4"/>
        </w:rPr>
        <w:t xml:space="preserve">).  </w:t>
      </w:r>
      <w:r w:rsidRPr="00BC6066">
        <w:rPr>
          <w:spacing w:val="-4"/>
        </w:rPr>
        <w:t xml:space="preserve">       </w:t>
      </w:r>
      <w:r w:rsidR="002E0D9C" w:rsidRPr="00BC6066">
        <w:rPr>
          <w:spacing w:val="-4"/>
        </w:rPr>
        <w:t xml:space="preserve">  </w:t>
      </w:r>
    </w:p>
    <w:p w14:paraId="700C6E24" w14:textId="77777777" w:rsidR="00521729" w:rsidRDefault="00521729" w:rsidP="004B0E2C"/>
    <w:p w14:paraId="27EA3D03" w14:textId="12E0AA30" w:rsidR="00521729" w:rsidRDefault="00E94A17" w:rsidP="003518C9">
      <w:pPr>
        <w:ind w:left="720"/>
      </w:pPr>
      <w:r>
        <w:rPr>
          <w:b/>
        </w:rPr>
        <w:t>Reviewers for your Group</w:t>
      </w:r>
      <w:r w:rsidR="00BC6066">
        <w:t xml:space="preserve">:  </w:t>
      </w:r>
      <w:r>
        <w:t xml:space="preserve">In the online system, you will be able to assign reviewers. We should be able to pull this information from the online system, but if not Chad McBride will ask you for these names so that they can </w:t>
      </w:r>
      <w:r w:rsidR="00BC6066">
        <w:t>be acknowledged for their service in the program.</w:t>
      </w:r>
    </w:p>
    <w:p w14:paraId="60335F26" w14:textId="77777777" w:rsidR="00BC6066" w:rsidRDefault="00BC6066" w:rsidP="004B0E2C"/>
    <w:p w14:paraId="0B411BFC" w14:textId="6482E9C8" w:rsidR="00736C4C" w:rsidRDefault="00BC6066" w:rsidP="00B17B08">
      <w:pPr>
        <w:ind w:left="1440" w:hanging="720"/>
      </w:pPr>
      <w:r>
        <w:t>Tips:</w:t>
      </w:r>
      <w:r>
        <w:tab/>
        <w:t>Only include those individuals who actually reviewed.  Do not include those individual</w:t>
      </w:r>
      <w:r w:rsidR="00BD0EE0">
        <w:t>s who volunteered but ultimately could not serve or those individuals who never returned their reviews.</w:t>
      </w:r>
    </w:p>
    <w:p w14:paraId="0D4F95EB" w14:textId="77777777" w:rsidR="00B17B08" w:rsidRDefault="00B17B08" w:rsidP="00B17B08">
      <w:pPr>
        <w:ind w:left="1440" w:hanging="720"/>
      </w:pPr>
    </w:p>
    <w:p w14:paraId="5BDB3B9B" w14:textId="77777777" w:rsidR="00736C4C" w:rsidRDefault="00BD0EE0" w:rsidP="004B0E2C">
      <w:r>
        <w:t xml:space="preserve"> </w:t>
      </w:r>
      <w:r>
        <w:tab/>
      </w:r>
      <w:r w:rsidR="003518C9">
        <w:tab/>
      </w:r>
      <w:r>
        <w:t>Make sure names and affiliations are consistent as discussed above.</w:t>
      </w:r>
    </w:p>
    <w:p w14:paraId="048A97D5" w14:textId="77777777" w:rsidR="00736C4C" w:rsidRDefault="00736C4C" w:rsidP="004B0E2C"/>
    <w:p w14:paraId="53EF76C8" w14:textId="1EF62C9A" w:rsidR="00BD0EE0" w:rsidRDefault="00ED6A6D" w:rsidP="003518C9">
      <w:pPr>
        <w:ind w:left="720"/>
      </w:pPr>
      <w:r>
        <w:rPr>
          <w:b/>
        </w:rPr>
        <w:t>Top Paper/Panels</w:t>
      </w:r>
      <w:r w:rsidR="00BD0EE0">
        <w:t xml:space="preserve">:  </w:t>
      </w:r>
      <w:r>
        <w:t>If</w:t>
      </w:r>
      <w:r w:rsidR="00BD0EE0">
        <w:t xml:space="preserve"> your group has an award for the top competiti</w:t>
      </w:r>
      <w:r>
        <w:t xml:space="preserve">ve paper and/or the top panel, we will ask you for this information in one place either online or in a form that Chad McBride will provide. </w:t>
      </w:r>
    </w:p>
    <w:p w14:paraId="24ACBD89" w14:textId="77777777" w:rsidR="00BD0EE0" w:rsidRDefault="00BD0EE0" w:rsidP="004B0E2C"/>
    <w:p w14:paraId="11EFF34F" w14:textId="3804F02E" w:rsidR="00736C4C" w:rsidRDefault="00BD0EE0" w:rsidP="003518C9">
      <w:pPr>
        <w:ind w:left="1440" w:hanging="720"/>
      </w:pPr>
      <w:r>
        <w:t>Tips:</w:t>
      </w:r>
      <w:r>
        <w:tab/>
        <w:t xml:space="preserve">When completing </w:t>
      </w:r>
      <w:r w:rsidR="00ED6A6D">
        <w:t>the paper awards</w:t>
      </w:r>
      <w:r>
        <w:t xml:space="preserve">, include all authors if the paper is a co-authored piece.  When completing </w:t>
      </w:r>
      <w:r w:rsidR="00ED6A6D">
        <w:t>the panel award</w:t>
      </w:r>
      <w:r>
        <w:t xml:space="preserve">, include all participants (i.e., chair, presenters, and respondent, if applicable). </w:t>
      </w:r>
    </w:p>
    <w:p w14:paraId="3D55DC91" w14:textId="77777777" w:rsidR="00736C4C" w:rsidRDefault="00736C4C" w:rsidP="004B0E2C"/>
    <w:p w14:paraId="1E2D0F87" w14:textId="1CF0FF68" w:rsidR="003518C9" w:rsidRDefault="00BD0EE0" w:rsidP="004B0E2C">
      <w:r>
        <w:tab/>
      </w:r>
      <w:r w:rsidR="003518C9">
        <w:tab/>
      </w:r>
      <w:r>
        <w:t>Make sure names and affiliations ar</w:t>
      </w:r>
      <w:r w:rsidR="00B17B08">
        <w:t>e consistent as discussed above.</w:t>
      </w:r>
    </w:p>
    <w:p w14:paraId="317BC79C" w14:textId="77777777" w:rsidR="00F71B3C" w:rsidRDefault="00F71B3C" w:rsidP="004B0E2C"/>
    <w:p w14:paraId="74A569DC" w14:textId="3FF1B66B" w:rsidR="00F71B3C" w:rsidRPr="00B17B08" w:rsidRDefault="00ED6A6D" w:rsidP="009F7FDD">
      <w:pPr>
        <w:ind w:left="720"/>
      </w:pPr>
      <w:r>
        <w:rPr>
          <w:b/>
        </w:rPr>
        <w:t>Top Graduate Student Paper</w:t>
      </w:r>
      <w:r w:rsidR="00F71B3C" w:rsidRPr="00F71B3C">
        <w:rPr>
          <w:b/>
        </w:rPr>
        <w:t>:</w:t>
      </w:r>
      <w:r w:rsidR="00F71B3C">
        <w:t xml:space="preserve">  </w:t>
      </w:r>
      <w:r>
        <w:t xml:space="preserve">We will ask you for this information </w:t>
      </w:r>
      <w:r w:rsidR="00F71B3C">
        <w:t xml:space="preserve">only if your Unit received a </w:t>
      </w:r>
      <w:r w:rsidR="009F7FDD">
        <w:t xml:space="preserve">graduate </w:t>
      </w:r>
      <w:r w:rsidR="00F71B3C">
        <w:t xml:space="preserve">student debut paper. </w:t>
      </w:r>
      <w:r w:rsidR="009F7FDD">
        <w:t>Send the completed form and an electronic copy of the</w:t>
      </w:r>
      <w:r w:rsidR="00F71B3C">
        <w:t xml:space="preserve"> paper so that </w:t>
      </w:r>
      <w:r w:rsidR="009F7FDD">
        <w:t>it</w:t>
      </w:r>
      <w:r w:rsidR="00F71B3C">
        <w:t xml:space="preserve"> may be </w:t>
      </w:r>
      <w:r w:rsidR="009F7FDD">
        <w:t>considered</w:t>
      </w:r>
      <w:r w:rsidR="00F71B3C">
        <w:t xml:space="preserve"> for the Past </w:t>
      </w:r>
      <w:r w:rsidR="009F7FDD">
        <w:t>Officer</w:t>
      </w:r>
      <w:r w:rsidR="00F71B3C">
        <w:t xml:space="preserve">s’ Debut </w:t>
      </w:r>
      <w:r w:rsidR="009F7FDD">
        <w:t xml:space="preserve">Graduate </w:t>
      </w:r>
      <w:r w:rsidR="009F7FDD" w:rsidRPr="009F7FDD">
        <w:rPr>
          <w:rFonts w:cs="Times New Roman"/>
          <w:szCs w:val="24"/>
        </w:rPr>
        <w:t xml:space="preserve">Student Debut Program </w:t>
      </w:r>
      <w:r w:rsidR="00F71B3C" w:rsidRPr="009F7FDD">
        <w:rPr>
          <w:rFonts w:cs="Times New Roman"/>
          <w:szCs w:val="24"/>
        </w:rPr>
        <w:t>award.</w:t>
      </w:r>
      <w:r w:rsidR="009F7FDD" w:rsidRPr="009F7FDD">
        <w:rPr>
          <w:rFonts w:cs="Times New Roman"/>
          <w:szCs w:val="24"/>
        </w:rPr>
        <w:t xml:space="preserve"> To be eligible for partic</w:t>
      </w:r>
      <w:r w:rsidR="009F7FDD">
        <w:rPr>
          <w:rFonts w:cs="Times New Roman"/>
          <w:szCs w:val="24"/>
        </w:rPr>
        <w:t>ipation in the Debut Program, (a</w:t>
      </w:r>
      <w:r w:rsidR="009F7FDD" w:rsidRPr="009F7FDD">
        <w:rPr>
          <w:rFonts w:cs="Times New Roman"/>
          <w:szCs w:val="24"/>
        </w:rPr>
        <w:t>) the autho</w:t>
      </w:r>
      <w:r w:rsidR="009F7FDD">
        <w:rPr>
          <w:rFonts w:cs="Times New Roman"/>
          <w:szCs w:val="24"/>
        </w:rPr>
        <w:t>r must be a graduate student, (b</w:t>
      </w:r>
      <w:r w:rsidR="009F7FDD" w:rsidRPr="009F7FDD">
        <w:rPr>
          <w:rFonts w:cs="Times New Roman"/>
          <w:szCs w:val="24"/>
        </w:rPr>
        <w:t>) the paper mus</w:t>
      </w:r>
      <w:r w:rsidR="009F7FDD">
        <w:rPr>
          <w:rFonts w:cs="Times New Roman"/>
          <w:szCs w:val="24"/>
        </w:rPr>
        <w:t>t have single authorship, and (c</w:t>
      </w:r>
      <w:r w:rsidR="009F7FDD" w:rsidRPr="009F7FDD">
        <w:rPr>
          <w:rFonts w:cs="Times New Roman"/>
          <w:szCs w:val="24"/>
        </w:rPr>
        <w:t>) the paper must be the author's first paper to be presented at CSCA.</w:t>
      </w:r>
    </w:p>
    <w:p w14:paraId="7873BC0F" w14:textId="77777777" w:rsidR="00F71B3C" w:rsidRDefault="00F71B3C" w:rsidP="00F71B3C">
      <w:pPr>
        <w:rPr>
          <w:b/>
        </w:rPr>
      </w:pPr>
    </w:p>
    <w:p w14:paraId="41B96172" w14:textId="42F043FC" w:rsidR="00ED6A6D" w:rsidRDefault="00401049" w:rsidP="00ED6A6D">
      <w:pPr>
        <w:ind w:left="720"/>
      </w:pPr>
      <w:r>
        <w:rPr>
          <w:b/>
        </w:rPr>
        <w:t>Submitting</w:t>
      </w:r>
      <w:r w:rsidR="00BD0EE0" w:rsidRPr="00BD0EE0">
        <w:rPr>
          <w:b/>
        </w:rPr>
        <w:t xml:space="preserve"> </w:t>
      </w:r>
      <w:r w:rsidR="00ED6A6D">
        <w:rPr>
          <w:b/>
        </w:rPr>
        <w:t>all of this information</w:t>
      </w:r>
      <w:r w:rsidR="00BD0EE0">
        <w:t>:</w:t>
      </w:r>
      <w:r>
        <w:t xml:space="preserve">  These forms are du</w:t>
      </w:r>
      <w:r w:rsidR="00F71B3C">
        <w:t xml:space="preserve">e no later than </w:t>
      </w:r>
      <w:r w:rsidR="00ED6A6D">
        <w:rPr>
          <w:b/>
        </w:rPr>
        <w:t>November 12</w:t>
      </w:r>
      <w:r w:rsidR="00F71B3C" w:rsidRPr="00F71B3C">
        <w:rPr>
          <w:b/>
        </w:rPr>
        <w:t>, 201</w:t>
      </w:r>
      <w:r w:rsidR="00ED6A6D">
        <w:rPr>
          <w:b/>
        </w:rPr>
        <w:t>8</w:t>
      </w:r>
      <w:r w:rsidR="00B66FE8">
        <w:t xml:space="preserve">. </w:t>
      </w:r>
      <w:r>
        <w:t>However, please send</w:t>
      </w:r>
      <w:r w:rsidR="00F71B3C">
        <w:t xml:space="preserve"> them as soon as they completed</w:t>
      </w:r>
      <w:proofErr w:type="gramStart"/>
      <w:r w:rsidR="00F71B3C">
        <w:t>;</w:t>
      </w:r>
      <w:proofErr w:type="gramEnd"/>
      <w:r>
        <w:t xml:space="preserve"> the earlier the better.</w:t>
      </w:r>
    </w:p>
    <w:p w14:paraId="612DDE14" w14:textId="2D30E1F4" w:rsidR="00401049" w:rsidRDefault="00401049" w:rsidP="005125FA">
      <w:pPr>
        <w:ind w:left="720" w:firstLine="720"/>
      </w:pPr>
      <w:r>
        <w:tab/>
      </w:r>
    </w:p>
    <w:p w14:paraId="37AD8B65" w14:textId="77777777" w:rsidR="00401049" w:rsidRDefault="00401049" w:rsidP="004B0E2C">
      <w:r>
        <w:tab/>
      </w:r>
    </w:p>
    <w:p w14:paraId="17C96B46" w14:textId="77777777" w:rsidR="00736C4C" w:rsidRPr="006E08DD" w:rsidRDefault="003518C9" w:rsidP="00816DD0">
      <w:pPr>
        <w:outlineLvl w:val="0"/>
        <w:rPr>
          <w:b/>
          <w:u w:val="single"/>
        </w:rPr>
      </w:pPr>
      <w:r w:rsidRPr="006E08DD">
        <w:rPr>
          <w:b/>
          <w:u w:val="single"/>
        </w:rPr>
        <w:t>Receiving and Re</w:t>
      </w:r>
      <w:r w:rsidR="005125FA" w:rsidRPr="006E08DD">
        <w:rPr>
          <w:b/>
          <w:u w:val="single"/>
        </w:rPr>
        <w:t>sponding to</w:t>
      </w:r>
      <w:r w:rsidRPr="006E08DD">
        <w:rPr>
          <w:b/>
          <w:u w:val="single"/>
        </w:rPr>
        <w:t xml:space="preserve"> Program Proofs</w:t>
      </w:r>
    </w:p>
    <w:p w14:paraId="6BEFB715" w14:textId="26D2FEF4" w:rsidR="005125FA" w:rsidRPr="006E08DD" w:rsidRDefault="003518C9" w:rsidP="006E08DD">
      <w:r w:rsidRPr="005125FA">
        <w:rPr>
          <w:rFonts w:cs="Times New Roman"/>
        </w:rPr>
        <w:t>You will receive program proofs</w:t>
      </w:r>
      <w:r w:rsidR="006A2505">
        <w:rPr>
          <w:rFonts w:cs="Times New Roman"/>
        </w:rPr>
        <w:t xml:space="preserve"> </w:t>
      </w:r>
      <w:r w:rsidR="006E08DD">
        <w:rPr>
          <w:rFonts w:cs="Times New Roman"/>
        </w:rPr>
        <w:t xml:space="preserve">on or about </w:t>
      </w:r>
      <w:r w:rsidR="00ED6A6D">
        <w:rPr>
          <w:rFonts w:cs="Times New Roman"/>
          <w:b/>
        </w:rPr>
        <w:t>December 14</w:t>
      </w:r>
      <w:r w:rsidR="006E08DD" w:rsidRPr="006E08DD">
        <w:rPr>
          <w:rFonts w:cs="Times New Roman"/>
          <w:b/>
        </w:rPr>
        <w:t>, 201</w:t>
      </w:r>
      <w:r w:rsidR="00ED6A6D">
        <w:rPr>
          <w:rFonts w:cs="Times New Roman"/>
          <w:b/>
        </w:rPr>
        <w:t>8</w:t>
      </w:r>
      <w:r w:rsidRPr="005125FA">
        <w:rPr>
          <w:rFonts w:cs="Times New Roman"/>
        </w:rPr>
        <w:t xml:space="preserve"> and </w:t>
      </w:r>
      <w:r w:rsidR="006E08DD">
        <w:rPr>
          <w:rFonts w:cs="Times New Roman"/>
        </w:rPr>
        <w:t xml:space="preserve">will need to return them with corrections by </w:t>
      </w:r>
      <w:r w:rsidR="006E08DD" w:rsidRPr="006E08DD">
        <w:rPr>
          <w:rFonts w:cs="Times New Roman"/>
          <w:b/>
        </w:rPr>
        <w:t xml:space="preserve">Dec. </w:t>
      </w:r>
      <w:r w:rsidR="00ED6A6D">
        <w:rPr>
          <w:rFonts w:cs="Times New Roman"/>
          <w:b/>
        </w:rPr>
        <w:t>20</w:t>
      </w:r>
      <w:r w:rsidR="006E08DD" w:rsidRPr="006E08DD">
        <w:rPr>
          <w:rFonts w:cs="Times New Roman"/>
          <w:b/>
        </w:rPr>
        <w:t>, 201</w:t>
      </w:r>
      <w:r w:rsidR="00ED6A6D">
        <w:rPr>
          <w:rFonts w:cs="Times New Roman"/>
          <w:b/>
        </w:rPr>
        <w:t>8</w:t>
      </w:r>
      <w:r w:rsidR="006E08DD">
        <w:rPr>
          <w:rFonts w:cs="Times New Roman"/>
        </w:rPr>
        <w:t xml:space="preserve">. </w:t>
      </w:r>
      <w:r w:rsidR="005125FA">
        <w:rPr>
          <w:rFonts w:cs="Times New Roman"/>
          <w:szCs w:val="24"/>
        </w:rPr>
        <w:t>It is very important that these proofs are reviewed carefully and completely.</w:t>
      </w:r>
    </w:p>
    <w:p w14:paraId="664F9331" w14:textId="77777777" w:rsidR="005125FA" w:rsidRDefault="005125FA" w:rsidP="005125FA">
      <w:pPr>
        <w:autoSpaceDE w:val="0"/>
        <w:autoSpaceDN w:val="0"/>
        <w:adjustRightInd w:val="0"/>
        <w:rPr>
          <w:rFonts w:cs="Times New Roman"/>
          <w:szCs w:val="24"/>
        </w:rPr>
      </w:pPr>
    </w:p>
    <w:p w14:paraId="15CEB4AA" w14:textId="1CA13CA4" w:rsidR="00513E92" w:rsidRDefault="00C54B39" w:rsidP="00513E92">
      <w:pPr>
        <w:autoSpaceDE w:val="0"/>
        <w:autoSpaceDN w:val="0"/>
        <w:adjustRightInd w:val="0"/>
        <w:ind w:left="720" w:hanging="720"/>
        <w:rPr>
          <w:rFonts w:cs="Times New Roman"/>
          <w:spacing w:val="-4"/>
        </w:rPr>
      </w:pPr>
      <w:r w:rsidRPr="00C54B39">
        <w:rPr>
          <w:b/>
        </w:rPr>
        <w:t>Contact</w:t>
      </w:r>
      <w:r>
        <w:rPr>
          <w:b/>
        </w:rPr>
        <w:t>ing</w:t>
      </w:r>
      <w:r w:rsidRPr="00C54B39">
        <w:rPr>
          <w:b/>
        </w:rPr>
        <w:t xml:space="preserve"> Submitters with Acceptance or Rejection</w:t>
      </w:r>
      <w:r>
        <w:t>:  Onc</w:t>
      </w:r>
      <w:r w:rsidR="00513E92">
        <w:t xml:space="preserve">e you have received the proofs, </w:t>
      </w:r>
      <w:r>
        <w:t>you will be able to contact submitters about th</w:t>
      </w:r>
      <w:r w:rsidR="00391E91">
        <w:t xml:space="preserve">e status of their submissions. </w:t>
      </w:r>
      <w:r>
        <w:t>It is imperative that you c</w:t>
      </w:r>
      <w:r w:rsidR="00391E91">
        <w:t xml:space="preserve">ontact </w:t>
      </w:r>
      <w:r w:rsidR="00391E91" w:rsidRPr="00641BAE">
        <w:rPr>
          <w:u w:val="single"/>
        </w:rPr>
        <w:t>everyone</w:t>
      </w:r>
      <w:r w:rsidR="00391E91">
        <w:t xml:space="preserve"> who submitted. </w:t>
      </w:r>
      <w:r>
        <w:t>Failure to do so is extremely unprofessional and discourteous.</w:t>
      </w:r>
      <w:r w:rsidR="00391E91">
        <w:t xml:space="preserve"> </w:t>
      </w:r>
      <w:r w:rsidR="00ED6A6D">
        <w:t>In the new online system, you should be able to assign the respondents so that they can see the papers they need to respond to electronically. If this is not possible (as we hope), then we will do like in years past and have you remind authors to send their respondents the papers 4-6 weeks in advance.</w:t>
      </w:r>
      <w:r>
        <w:t xml:space="preserve"> </w:t>
      </w:r>
      <w:r w:rsidR="00513E92">
        <w:rPr>
          <w:rFonts w:cs="Times New Roman"/>
          <w:spacing w:val="-4"/>
        </w:rPr>
        <w:t xml:space="preserve">Do not let anyone know about days and times of panels, since these may change between this point and the </w:t>
      </w:r>
      <w:r w:rsidR="00391E91">
        <w:rPr>
          <w:rFonts w:cs="Times New Roman"/>
          <w:spacing w:val="-4"/>
        </w:rPr>
        <w:t xml:space="preserve">final version of the program. </w:t>
      </w:r>
      <w:r w:rsidR="00513E92">
        <w:rPr>
          <w:rFonts w:cs="Times New Roman"/>
          <w:spacing w:val="-4"/>
        </w:rPr>
        <w:t>Remember to contact chairs and respondents of competitive paper panels as well.</w:t>
      </w:r>
    </w:p>
    <w:p w14:paraId="35F5ACE2" w14:textId="77777777" w:rsidR="00C54B39" w:rsidRDefault="00C54B39" w:rsidP="005125FA">
      <w:pPr>
        <w:autoSpaceDE w:val="0"/>
        <w:autoSpaceDN w:val="0"/>
        <w:adjustRightInd w:val="0"/>
      </w:pPr>
    </w:p>
    <w:p w14:paraId="2CF62CC0" w14:textId="40CC58EB" w:rsidR="00C54B39" w:rsidRDefault="00C54B39" w:rsidP="00C54B39">
      <w:pPr>
        <w:autoSpaceDE w:val="0"/>
        <w:autoSpaceDN w:val="0"/>
        <w:adjustRightInd w:val="0"/>
        <w:ind w:left="720" w:hanging="720"/>
      </w:pPr>
      <w:r>
        <w:t>Tips:</w:t>
      </w:r>
      <w:r>
        <w:tab/>
        <w:t xml:space="preserve">When contacting submitters be sure to include the specific title of the submission and the </w:t>
      </w:r>
      <w:r w:rsidR="00A447D9">
        <w:t>Unit</w:t>
      </w:r>
      <w:r>
        <w:t xml:space="preserve"> you are representing.  </w:t>
      </w:r>
    </w:p>
    <w:p w14:paraId="7B1F82A2" w14:textId="77777777" w:rsidR="00C54B39" w:rsidRDefault="00C54B39" w:rsidP="00C54B39">
      <w:pPr>
        <w:autoSpaceDE w:val="0"/>
        <w:autoSpaceDN w:val="0"/>
        <w:adjustRightInd w:val="0"/>
        <w:ind w:left="720" w:hanging="720"/>
      </w:pPr>
    </w:p>
    <w:p w14:paraId="02E38C99" w14:textId="70FC14F2" w:rsidR="00C54B39" w:rsidRDefault="00C54B39" w:rsidP="00C54B39">
      <w:pPr>
        <w:autoSpaceDE w:val="0"/>
        <w:autoSpaceDN w:val="0"/>
        <w:adjustRightInd w:val="0"/>
        <w:ind w:left="720" w:hanging="720"/>
      </w:pPr>
      <w:r>
        <w:tab/>
        <w:t>Regardless of the status of their submission, g</w:t>
      </w:r>
      <w:r w:rsidR="00B17076">
        <w:t xml:space="preserve">enuinely thank the person for </w:t>
      </w:r>
      <w:r w:rsidR="00124449">
        <w:t>their</w:t>
      </w:r>
      <w:r>
        <w:t xml:space="preserve"> submission.</w:t>
      </w:r>
    </w:p>
    <w:p w14:paraId="6E9573EA" w14:textId="77777777" w:rsidR="00C54B39" w:rsidRDefault="00C54B39" w:rsidP="00C54B39">
      <w:pPr>
        <w:autoSpaceDE w:val="0"/>
        <w:autoSpaceDN w:val="0"/>
        <w:adjustRightInd w:val="0"/>
        <w:ind w:left="720" w:hanging="720"/>
      </w:pPr>
    </w:p>
    <w:p w14:paraId="768CC9E6" w14:textId="61BEA002" w:rsidR="00B17076" w:rsidRPr="00914809" w:rsidRDefault="00C54B39" w:rsidP="00914809">
      <w:pPr>
        <w:ind w:left="720"/>
        <w:rPr>
          <w:rFonts w:cs="Times New Roman"/>
          <w:szCs w:val="24"/>
        </w:rPr>
      </w:pPr>
      <w:r w:rsidRPr="00914809">
        <w:rPr>
          <w:rFonts w:cs="Times New Roman"/>
          <w:szCs w:val="24"/>
        </w:rPr>
        <w:t>Use tactful professionalis</w:t>
      </w:r>
      <w:r w:rsidR="00391E91">
        <w:rPr>
          <w:rFonts w:cs="Times New Roman"/>
          <w:szCs w:val="24"/>
        </w:rPr>
        <w:t xml:space="preserve">m when rejecting a submission. </w:t>
      </w:r>
      <w:r w:rsidRPr="00914809">
        <w:rPr>
          <w:rFonts w:cs="Times New Roman"/>
          <w:szCs w:val="24"/>
        </w:rPr>
        <w:t xml:space="preserve">When you reject a competitive paper, include </w:t>
      </w:r>
      <w:r w:rsidRPr="00914809">
        <w:rPr>
          <w:rFonts w:cs="Times New Roman"/>
          <w:spacing w:val="-5"/>
          <w:szCs w:val="24"/>
        </w:rPr>
        <w:t>a rationale for the rejection</w:t>
      </w:r>
      <w:r w:rsidRPr="00914809">
        <w:rPr>
          <w:rFonts w:cs="Times New Roman"/>
          <w:szCs w:val="24"/>
        </w:rPr>
        <w:t xml:space="preserve">. Be kind, informative, and supportive. </w:t>
      </w:r>
      <w:r w:rsidR="00914809" w:rsidRPr="00914809">
        <w:rPr>
          <w:rFonts w:cs="Times New Roman"/>
          <w:szCs w:val="24"/>
        </w:rPr>
        <w:t xml:space="preserve"> </w:t>
      </w:r>
      <w:r w:rsidRPr="00914809">
        <w:rPr>
          <w:rFonts w:cs="Times New Roman"/>
          <w:szCs w:val="24"/>
        </w:rPr>
        <w:t>Encourage revisio</w:t>
      </w:r>
      <w:r w:rsidR="00B376AD">
        <w:rPr>
          <w:rFonts w:cs="Times New Roman"/>
          <w:szCs w:val="24"/>
        </w:rPr>
        <w:t>n and res</w:t>
      </w:r>
      <w:r w:rsidR="00391E91">
        <w:rPr>
          <w:rFonts w:cs="Times New Roman"/>
          <w:szCs w:val="24"/>
        </w:rPr>
        <w:t>ubmission for CSCA 2019</w:t>
      </w:r>
      <w:r w:rsidRPr="00914809">
        <w:rPr>
          <w:rFonts w:cs="Times New Roman"/>
          <w:spacing w:val="-8"/>
          <w:szCs w:val="24"/>
        </w:rPr>
        <w:t xml:space="preserve">. </w:t>
      </w:r>
      <w:r w:rsidR="00B66FE8">
        <w:rPr>
          <w:rFonts w:cs="Times New Roman"/>
          <w:spacing w:val="-8"/>
          <w:szCs w:val="24"/>
        </w:rPr>
        <w:t xml:space="preserve"> </w:t>
      </w:r>
      <w:r w:rsidR="00914809" w:rsidRPr="00914809">
        <w:rPr>
          <w:rFonts w:cs="Times New Roman"/>
          <w:spacing w:val="-8"/>
          <w:szCs w:val="24"/>
        </w:rPr>
        <w:t xml:space="preserve">The same things apply, although </w:t>
      </w:r>
      <w:r w:rsidRPr="00914809">
        <w:rPr>
          <w:rFonts w:cs="Times New Roman"/>
          <w:spacing w:val="-8"/>
          <w:szCs w:val="24"/>
        </w:rPr>
        <w:t xml:space="preserve">to a lesser </w:t>
      </w:r>
      <w:r w:rsidRPr="00914809">
        <w:rPr>
          <w:rFonts w:cs="Times New Roman"/>
          <w:szCs w:val="24"/>
        </w:rPr>
        <w:t xml:space="preserve">degree, </w:t>
      </w:r>
      <w:r w:rsidR="00B17076" w:rsidRPr="00914809">
        <w:rPr>
          <w:rFonts w:cs="Times New Roman"/>
          <w:szCs w:val="24"/>
        </w:rPr>
        <w:t>when rejecting panels</w:t>
      </w:r>
      <w:r w:rsidRPr="00914809">
        <w:rPr>
          <w:rFonts w:cs="Times New Roman"/>
          <w:szCs w:val="24"/>
        </w:rPr>
        <w:t>.</w:t>
      </w:r>
      <w:r w:rsidR="00391E91">
        <w:rPr>
          <w:rFonts w:cs="Times New Roman"/>
          <w:szCs w:val="24"/>
        </w:rPr>
        <w:t xml:space="preserve"> </w:t>
      </w:r>
      <w:r w:rsidR="00B17076" w:rsidRPr="00914809">
        <w:rPr>
          <w:rFonts w:cs="Times New Roman"/>
          <w:szCs w:val="24"/>
        </w:rPr>
        <w:t>People will remember how you offer rejection of a submission more than how you off</w:t>
      </w:r>
      <w:r w:rsidR="00391E91">
        <w:rPr>
          <w:rFonts w:cs="Times New Roman"/>
          <w:szCs w:val="24"/>
        </w:rPr>
        <w:t xml:space="preserve">er acceptance of a submission. </w:t>
      </w:r>
      <w:r w:rsidR="00B17076" w:rsidRPr="00914809">
        <w:rPr>
          <w:rFonts w:cs="Times New Roman"/>
          <w:szCs w:val="24"/>
        </w:rPr>
        <w:t xml:space="preserve">When rejecting a submission, indicate that you still hope to see the person at the conference and encourage their attendance.  </w:t>
      </w:r>
    </w:p>
    <w:p w14:paraId="122A7112" w14:textId="77777777" w:rsidR="00B17076" w:rsidRDefault="00B17076" w:rsidP="00C54B39">
      <w:pPr>
        <w:autoSpaceDE w:val="0"/>
        <w:autoSpaceDN w:val="0"/>
        <w:adjustRightInd w:val="0"/>
        <w:ind w:left="720" w:hanging="720"/>
        <w:rPr>
          <w:rFonts w:cs="Times New Roman"/>
          <w:spacing w:val="-4"/>
        </w:rPr>
      </w:pPr>
    </w:p>
    <w:p w14:paraId="01408467" w14:textId="77777777" w:rsidR="00B17076" w:rsidRDefault="00B17076" w:rsidP="00C54B39">
      <w:pPr>
        <w:autoSpaceDE w:val="0"/>
        <w:autoSpaceDN w:val="0"/>
        <w:adjustRightInd w:val="0"/>
        <w:ind w:left="720" w:hanging="720"/>
        <w:rPr>
          <w:rFonts w:cs="Times New Roman"/>
          <w:spacing w:val="-4"/>
        </w:rPr>
      </w:pPr>
      <w:r>
        <w:rPr>
          <w:rFonts w:cs="Times New Roman"/>
          <w:spacing w:val="-4"/>
        </w:rPr>
        <w:tab/>
        <w:t xml:space="preserve">Let all submitters know that they will receive information about the conference program, registration, and hotel </w:t>
      </w:r>
      <w:r w:rsidR="00914809">
        <w:rPr>
          <w:rFonts w:cs="Times New Roman"/>
          <w:spacing w:val="-4"/>
        </w:rPr>
        <w:t>registration</w:t>
      </w:r>
      <w:r>
        <w:rPr>
          <w:rFonts w:cs="Times New Roman"/>
          <w:spacing w:val="-4"/>
        </w:rPr>
        <w:t xml:space="preserve"> by January.</w:t>
      </w:r>
      <w:r w:rsidR="000B01BB">
        <w:rPr>
          <w:rFonts w:cs="Times New Roman"/>
          <w:spacing w:val="-4"/>
        </w:rPr>
        <w:t xml:space="preserve"> Remind them that the conference hotel will fill quickly, and so they should reserve as soon as possible if they wish to stay at the official conference hotel.</w:t>
      </w:r>
    </w:p>
    <w:p w14:paraId="23241420" w14:textId="77777777" w:rsidR="004A60C7" w:rsidRDefault="004A60C7" w:rsidP="00C54B39">
      <w:pPr>
        <w:autoSpaceDE w:val="0"/>
        <w:autoSpaceDN w:val="0"/>
        <w:adjustRightInd w:val="0"/>
        <w:ind w:left="720" w:hanging="720"/>
        <w:rPr>
          <w:rFonts w:cs="Times New Roman"/>
          <w:spacing w:val="-4"/>
        </w:rPr>
      </w:pPr>
    </w:p>
    <w:p w14:paraId="3A24C5A6" w14:textId="01F61FC1" w:rsidR="004A60C7" w:rsidRPr="00391E91" w:rsidRDefault="004A60C7" w:rsidP="00816DD0">
      <w:pPr>
        <w:autoSpaceDE w:val="0"/>
        <w:autoSpaceDN w:val="0"/>
        <w:adjustRightInd w:val="0"/>
        <w:ind w:left="720" w:hanging="720"/>
        <w:outlineLvl w:val="0"/>
        <w:rPr>
          <w:rFonts w:cs="Times New Roman"/>
          <w:b/>
          <w:spacing w:val="-4"/>
          <w:u w:val="single"/>
        </w:rPr>
      </w:pPr>
      <w:r w:rsidRPr="00391E91">
        <w:rPr>
          <w:rFonts w:cs="Times New Roman"/>
          <w:b/>
          <w:spacing w:val="-4"/>
          <w:u w:val="single"/>
        </w:rPr>
        <w:t xml:space="preserve">Submitting Your </w:t>
      </w:r>
      <w:r w:rsidR="00A447D9" w:rsidRPr="00391E91">
        <w:rPr>
          <w:rFonts w:cs="Times New Roman"/>
          <w:b/>
          <w:spacing w:val="-4"/>
          <w:u w:val="single"/>
        </w:rPr>
        <w:t>Unit</w:t>
      </w:r>
      <w:r w:rsidRPr="00391E91">
        <w:rPr>
          <w:rFonts w:cs="Times New Roman"/>
          <w:b/>
          <w:spacing w:val="-4"/>
          <w:u w:val="single"/>
        </w:rPr>
        <w:t xml:space="preserve"> Report to the Executive Director</w:t>
      </w:r>
    </w:p>
    <w:p w14:paraId="5A353AAE" w14:textId="43983569" w:rsidR="004A60C7" w:rsidRDefault="004A60C7" w:rsidP="00391E91">
      <w:pPr>
        <w:autoSpaceDE w:val="0"/>
        <w:autoSpaceDN w:val="0"/>
        <w:adjustRightInd w:val="0"/>
        <w:rPr>
          <w:rFonts w:cs="Times New Roman"/>
          <w:spacing w:val="-4"/>
        </w:rPr>
      </w:pPr>
      <w:r>
        <w:rPr>
          <w:rFonts w:cs="Times New Roman"/>
          <w:spacing w:val="-4"/>
        </w:rPr>
        <w:t xml:space="preserve">Each </w:t>
      </w:r>
      <w:r w:rsidR="00A447D9">
        <w:rPr>
          <w:rFonts w:cs="Times New Roman"/>
          <w:spacing w:val="-4"/>
        </w:rPr>
        <w:t>Unit</w:t>
      </w:r>
      <w:r>
        <w:rPr>
          <w:rFonts w:cs="Times New Roman"/>
          <w:spacing w:val="-4"/>
        </w:rPr>
        <w:t xml:space="preserve"> must send </w:t>
      </w:r>
      <w:r w:rsidR="00ED6A6D">
        <w:rPr>
          <w:rFonts w:cs="Times New Roman"/>
          <w:spacing w:val="-4"/>
        </w:rPr>
        <w:t>the 2019 Program Planner’s Report</w:t>
      </w:r>
      <w:r>
        <w:rPr>
          <w:rFonts w:cs="Times New Roman"/>
          <w:spacing w:val="-4"/>
        </w:rPr>
        <w:t xml:space="preserve"> to </w:t>
      </w:r>
      <w:r w:rsidR="00ED6A6D">
        <w:rPr>
          <w:rFonts w:cs="Times New Roman"/>
          <w:spacing w:val="-4"/>
        </w:rPr>
        <w:t>Chad Edwards</w:t>
      </w:r>
      <w:r>
        <w:rPr>
          <w:rFonts w:cs="Times New Roman"/>
          <w:spacing w:val="-4"/>
        </w:rPr>
        <w:t>, CSC</w:t>
      </w:r>
      <w:r w:rsidR="00391E91">
        <w:rPr>
          <w:rFonts w:cs="Times New Roman"/>
          <w:spacing w:val="-4"/>
        </w:rPr>
        <w:t>A Executive Director, by Jan.</w:t>
      </w:r>
      <w:r>
        <w:rPr>
          <w:rFonts w:cs="Times New Roman"/>
          <w:spacing w:val="-4"/>
        </w:rPr>
        <w:t xml:space="preserve"> 1, </w:t>
      </w:r>
      <w:r w:rsidR="008E6825">
        <w:rPr>
          <w:rFonts w:cs="Times New Roman"/>
          <w:spacing w:val="-4"/>
        </w:rPr>
        <w:t>2019</w:t>
      </w:r>
      <w:r>
        <w:rPr>
          <w:rFonts w:cs="Times New Roman"/>
          <w:spacing w:val="-4"/>
        </w:rPr>
        <w:t xml:space="preserve">. Failure to </w:t>
      </w:r>
      <w:proofErr w:type="gramStart"/>
      <w:r>
        <w:rPr>
          <w:rFonts w:cs="Times New Roman"/>
          <w:spacing w:val="-4"/>
        </w:rPr>
        <w:t>do</w:t>
      </w:r>
      <w:proofErr w:type="gramEnd"/>
      <w:r>
        <w:rPr>
          <w:rFonts w:cs="Times New Roman"/>
          <w:spacing w:val="-4"/>
        </w:rPr>
        <w:t xml:space="preserve"> so means that your </w:t>
      </w:r>
      <w:r w:rsidR="00A447D9">
        <w:rPr>
          <w:rFonts w:cs="Times New Roman"/>
          <w:spacing w:val="-4"/>
        </w:rPr>
        <w:t>Unit</w:t>
      </w:r>
      <w:r>
        <w:rPr>
          <w:rFonts w:cs="Times New Roman"/>
          <w:spacing w:val="-4"/>
        </w:rPr>
        <w:t xml:space="preserve"> will not have award certificates for the convention, nor will your </w:t>
      </w:r>
      <w:r w:rsidR="00A447D9">
        <w:rPr>
          <w:rFonts w:cs="Times New Roman"/>
          <w:spacing w:val="-4"/>
        </w:rPr>
        <w:t>Unit</w:t>
      </w:r>
      <w:r>
        <w:rPr>
          <w:rFonts w:cs="Times New Roman"/>
          <w:spacing w:val="-4"/>
        </w:rPr>
        <w:t xml:space="preserve"> be able to spend any of its $100 fee allocation. See </w:t>
      </w:r>
      <w:r w:rsidR="00ED6A6D">
        <w:rPr>
          <w:rFonts w:cs="Times New Roman"/>
          <w:spacing w:val="-4"/>
        </w:rPr>
        <w:t>this form</w:t>
      </w:r>
      <w:r w:rsidR="00641BAE">
        <w:rPr>
          <w:rFonts w:cs="Times New Roman"/>
          <w:spacing w:val="-4"/>
        </w:rPr>
        <w:t xml:space="preserve"> for</w:t>
      </w:r>
      <w:r>
        <w:rPr>
          <w:rFonts w:cs="Times New Roman"/>
          <w:spacing w:val="-4"/>
        </w:rPr>
        <w:t xml:space="preserve"> more details</w:t>
      </w:r>
      <w:r w:rsidR="00641BAE">
        <w:rPr>
          <w:rFonts w:cs="Times New Roman"/>
          <w:spacing w:val="-4"/>
        </w:rPr>
        <w:t>, including Jimmie’s contact information</w:t>
      </w:r>
      <w:r>
        <w:rPr>
          <w:rFonts w:cs="Times New Roman"/>
          <w:spacing w:val="-4"/>
        </w:rPr>
        <w:t>.</w:t>
      </w:r>
    </w:p>
    <w:p w14:paraId="1210151E" w14:textId="77777777" w:rsidR="00BE5BE9" w:rsidRDefault="00BE5BE9" w:rsidP="00391E91">
      <w:pPr>
        <w:autoSpaceDE w:val="0"/>
        <w:autoSpaceDN w:val="0"/>
        <w:adjustRightInd w:val="0"/>
        <w:rPr>
          <w:rFonts w:cs="Times New Roman"/>
          <w:spacing w:val="-4"/>
        </w:rPr>
      </w:pPr>
    </w:p>
    <w:p w14:paraId="17A922FC" w14:textId="1E623353" w:rsidR="00BE5BE9" w:rsidRPr="00BE5BE9" w:rsidRDefault="00BE5BE9" w:rsidP="00BE5BE9">
      <w:pPr>
        <w:jc w:val="center"/>
        <w:rPr>
          <w:b/>
          <w:sz w:val="36"/>
          <w:szCs w:val="36"/>
        </w:rPr>
      </w:pPr>
      <w:r w:rsidRPr="004B0E2C">
        <w:rPr>
          <w:b/>
          <w:sz w:val="36"/>
          <w:szCs w:val="36"/>
        </w:rPr>
        <w:t>Technology Policy</w:t>
      </w:r>
    </w:p>
    <w:p w14:paraId="4EAFE208" w14:textId="77777777" w:rsidR="00BE5BE9" w:rsidRDefault="00BE5BE9" w:rsidP="00BE5BE9">
      <w:pPr>
        <w:pStyle w:val="NormalWeb"/>
        <w:spacing w:before="0" w:beforeAutospacing="0" w:after="0" w:afterAutospacing="0"/>
      </w:pPr>
    </w:p>
    <w:p w14:paraId="4C7F277E" w14:textId="77777777" w:rsidR="00BE5BE9" w:rsidRDefault="00BE5BE9" w:rsidP="00BE5BE9">
      <w:pPr>
        <w:pStyle w:val="NormalWeb"/>
        <w:spacing w:before="0" w:beforeAutospacing="0" w:after="0" w:afterAutospacing="0"/>
      </w:pPr>
      <w:r>
        <w:t>CSCA will attempt to provide multimedia projectors and speakers based on financial considerations to all presenters who request them at the time of the program submission.</w:t>
      </w:r>
    </w:p>
    <w:p w14:paraId="451AFDC4" w14:textId="77777777" w:rsidR="00BE5BE9" w:rsidRDefault="00BE5BE9" w:rsidP="00BE5BE9">
      <w:pPr>
        <w:pStyle w:val="NormalWeb"/>
        <w:spacing w:before="0" w:beforeAutospacing="0" w:after="0" w:afterAutospacing="0"/>
      </w:pPr>
    </w:p>
    <w:p w14:paraId="37861EBF" w14:textId="77777777" w:rsidR="00BE5BE9" w:rsidRDefault="00BE5BE9" w:rsidP="00BE5BE9">
      <w:pPr>
        <w:pStyle w:val="NormalWeb"/>
        <w:spacing w:before="0" w:beforeAutospacing="0" w:after="0" w:afterAutospacing="0"/>
      </w:pPr>
      <w:r>
        <w:t xml:space="preserve">CSCA is unable to approve requests for equipment such as personal computers, laser printers, satellite links, teleconference equipment, DVD/VHS players, or Internet access. CSCA members or individuals attending the convention either may elect to rent such equipment from the convention hotel at their own personal expense or may bring their own equipment, unless </w:t>
      </w:r>
      <w:r>
        <w:lastRenderedPageBreak/>
        <w:t>prohibited by the convention hotel (Please check beforehand with the Executive Director about the convention hotel policy). If individuals provide their own equipment, the hotel may elect not to help if service is needed. If the hotel does help and assesses a fee, the individual requesting help is responsible for all charges. </w:t>
      </w:r>
    </w:p>
    <w:p w14:paraId="1CC7B777" w14:textId="2D214128" w:rsidR="00C027BE" w:rsidRPr="00BE5BE9" w:rsidRDefault="00BE5BE9" w:rsidP="00BE5BE9">
      <w:pPr>
        <w:pStyle w:val="NormalWeb"/>
      </w:pPr>
      <w:r>
        <w:t>Any technology request made by CSCA participants at the convention that was not requested at the time of the program submission cannot be charged to CSCA.</w:t>
      </w:r>
    </w:p>
    <w:p w14:paraId="279289A7" w14:textId="77777777" w:rsidR="00B67155" w:rsidRDefault="00B67155" w:rsidP="00816DD0">
      <w:pPr>
        <w:jc w:val="center"/>
        <w:outlineLvl w:val="0"/>
        <w:rPr>
          <w:b/>
          <w:sz w:val="36"/>
          <w:szCs w:val="36"/>
        </w:rPr>
      </w:pPr>
      <w:r w:rsidRPr="003F72E2">
        <w:rPr>
          <w:b/>
          <w:sz w:val="36"/>
          <w:szCs w:val="36"/>
        </w:rPr>
        <w:t>Panel Formats</w:t>
      </w:r>
    </w:p>
    <w:p w14:paraId="4D508206" w14:textId="77777777" w:rsidR="00C027BE" w:rsidRPr="003F72E2" w:rsidRDefault="00C027BE" w:rsidP="00816DD0">
      <w:pPr>
        <w:jc w:val="center"/>
        <w:outlineLvl w:val="0"/>
        <w:rPr>
          <w:b/>
          <w:sz w:val="36"/>
          <w:szCs w:val="36"/>
        </w:rPr>
      </w:pPr>
    </w:p>
    <w:p w14:paraId="0B336D7E" w14:textId="77777777" w:rsidR="00B67155" w:rsidRPr="00823FA6" w:rsidRDefault="00B67155" w:rsidP="00B67155">
      <w:r>
        <w:t>The most common panel formats are listed below along with their descriptions.  However, feel free to be creative in the panels that are developed and proposed.</w:t>
      </w:r>
    </w:p>
    <w:p w14:paraId="4EFC422E" w14:textId="77777777" w:rsidR="00B67155" w:rsidRDefault="00B67155" w:rsidP="00B67155">
      <w:pPr>
        <w:rPr>
          <w:b/>
        </w:rPr>
      </w:pPr>
    </w:p>
    <w:p w14:paraId="3E83BC86" w14:textId="36442B36" w:rsidR="00B67155" w:rsidRDefault="00B67155" w:rsidP="00B67155">
      <w:r w:rsidRPr="00B430EA">
        <w:rPr>
          <w:b/>
        </w:rPr>
        <w:t>Competitive Paper Panels</w:t>
      </w:r>
      <w:r>
        <w:t xml:space="preserve"> are those including </w:t>
      </w:r>
      <w:proofErr w:type="gramStart"/>
      <w:r>
        <w:t>competitively-selected</w:t>
      </w:r>
      <w:proofErr w:type="gramEnd"/>
      <w:r>
        <w:t xml:space="preserve"> papers grouped to</w:t>
      </w:r>
      <w:r w:rsidR="00391E91">
        <w:t xml:space="preserve">gether by the program planner. </w:t>
      </w:r>
      <w:r>
        <w:t xml:space="preserve">These panels must have a </w:t>
      </w:r>
      <w:r w:rsidRPr="00B430EA">
        <w:rPr>
          <w:i/>
        </w:rPr>
        <w:t>chair</w:t>
      </w:r>
      <w:r>
        <w:t xml:space="preserve"> to introduce each paper and </w:t>
      </w:r>
      <w:r w:rsidR="00914809">
        <w:t xml:space="preserve">to </w:t>
      </w:r>
      <w:r>
        <w:t xml:space="preserve">moderate the discussion and a </w:t>
      </w:r>
      <w:r w:rsidRPr="00B430EA">
        <w:rPr>
          <w:i/>
        </w:rPr>
        <w:t>respondent</w:t>
      </w:r>
      <w:r>
        <w:t xml:space="preserve"> to discuss connections between the papers and to provide supp</w:t>
      </w:r>
      <w:r w:rsidR="00391E91">
        <w:t xml:space="preserve">ortive criticism and guidance. </w:t>
      </w:r>
      <w:proofErr w:type="gramStart"/>
      <w:r>
        <w:t xml:space="preserve">Scholars filling these roles will be selected by the program </w:t>
      </w:r>
      <w:r w:rsidR="00391E91">
        <w:t>planner</w:t>
      </w:r>
      <w:proofErr w:type="gramEnd"/>
      <w:r w:rsidR="00391E91">
        <w:t xml:space="preserve">. </w:t>
      </w:r>
      <w:r>
        <w:t>Generally, these panels will include at least three</w:t>
      </w:r>
      <w:r w:rsidR="00391E91">
        <w:t xml:space="preserve"> but no more than five papers. </w:t>
      </w:r>
      <w:r>
        <w:t>It is especially important to limit the number of papers included so that sufficient time is allowed for the delivery of the papers, for the respondent’s feedback, and for the audience to provide questions and reactions following delivery of the papers and the response.</w:t>
      </w:r>
    </w:p>
    <w:p w14:paraId="5EE4240A" w14:textId="77777777" w:rsidR="00B67155" w:rsidRDefault="00B67155" w:rsidP="00B67155"/>
    <w:p w14:paraId="714778C9" w14:textId="00C871BB" w:rsidR="00B67155" w:rsidRDefault="00B67155" w:rsidP="00B67155">
      <w:r w:rsidRPr="00B430EA">
        <w:rPr>
          <w:b/>
        </w:rPr>
        <w:t>Paper Panels</w:t>
      </w:r>
      <w:r>
        <w:t xml:space="preserve"> are those including completed papers </w:t>
      </w:r>
      <w:r w:rsidR="00391E91">
        <w:t xml:space="preserve">encompassing a specific topic. </w:t>
      </w:r>
      <w:r>
        <w:t>These panels must have a chair, but a respo</w:t>
      </w:r>
      <w:r w:rsidR="00391E91">
        <w:t xml:space="preserve">ndent is not always necessary. </w:t>
      </w:r>
      <w:r>
        <w:t>Generally, these panels will include at least four bu</w:t>
      </w:r>
      <w:r w:rsidR="00391E91">
        <w:t xml:space="preserve">t no more than five panelists. </w:t>
      </w:r>
      <w:r>
        <w:t xml:space="preserve">Audience questions and reactions usually are reserved until after everyone on the panel has </w:t>
      </w:r>
      <w:r w:rsidR="00914809">
        <w:t>presented their paper</w:t>
      </w:r>
      <w:r>
        <w:t>.</w:t>
      </w:r>
    </w:p>
    <w:p w14:paraId="5DF19919" w14:textId="77777777" w:rsidR="00B67155" w:rsidRDefault="00B67155" w:rsidP="00B67155"/>
    <w:p w14:paraId="188B4B72" w14:textId="35D3C03D" w:rsidR="00B67155" w:rsidRDefault="00B67155" w:rsidP="00B67155">
      <w:r w:rsidRPr="00FA0524">
        <w:rPr>
          <w:b/>
        </w:rPr>
        <w:t>Discussion Panels</w:t>
      </w:r>
      <w:r w:rsidR="00641BAE">
        <w:t xml:space="preserve"> are those including 4-7</w:t>
      </w:r>
      <w:r>
        <w:t xml:space="preserve"> panelists who provide a brief opening statement concerning a topic </w:t>
      </w:r>
      <w:r w:rsidR="00391E91">
        <w:t xml:space="preserve">and then engage in discussion. </w:t>
      </w:r>
      <w:r>
        <w:t>These panels must have a chair to introduce the panelists and to moderate the disc</w:t>
      </w:r>
      <w:r w:rsidR="00391E91">
        <w:t xml:space="preserve">ussion. </w:t>
      </w:r>
      <w:r w:rsidR="00331ECF">
        <w:t>Audience questions/</w:t>
      </w:r>
      <w:r>
        <w:t>participation are encouraged.</w:t>
      </w:r>
    </w:p>
    <w:p w14:paraId="32DA1574" w14:textId="77777777" w:rsidR="00B67155" w:rsidRDefault="00B67155" w:rsidP="00B67155"/>
    <w:p w14:paraId="09BCF11A" w14:textId="0ECB2BA6" w:rsidR="00B67155" w:rsidRDefault="00B67155" w:rsidP="00B67155">
      <w:r w:rsidRPr="00F622F5">
        <w:rPr>
          <w:b/>
        </w:rPr>
        <w:t>Spotlight Panels</w:t>
      </w:r>
      <w:r>
        <w:t xml:space="preserve"> are those dedicated to a scholar, a body of scholarship, or a specific piece of res</w:t>
      </w:r>
      <w:r w:rsidR="00391E91">
        <w:t xml:space="preserve">earch (i.e., book or article). </w:t>
      </w:r>
      <w:r>
        <w:t xml:space="preserve">The subject of these panels must be determined by the sponsoring </w:t>
      </w:r>
      <w:r w:rsidR="00A447D9">
        <w:t>Unit</w:t>
      </w:r>
      <w:r>
        <w:t xml:space="preserve"> to have made a significant contribution </w:t>
      </w:r>
      <w:r w:rsidR="00391E91">
        <w:t xml:space="preserve">to the discipline. </w:t>
      </w:r>
      <w:r>
        <w:t>Gen</w:t>
      </w:r>
      <w:r w:rsidR="00641BAE">
        <w:t>erally, these panels include 4-7</w:t>
      </w:r>
      <w:r>
        <w:t xml:space="preserve"> panelists with a connection to the subject of spotlight </w:t>
      </w:r>
      <w:proofErr w:type="gramStart"/>
      <w:r>
        <w:t>w</w:t>
      </w:r>
      <w:r w:rsidR="00391E91">
        <w:t>ho</w:t>
      </w:r>
      <w:proofErr w:type="gramEnd"/>
      <w:r w:rsidR="00391E91">
        <w:t xml:space="preserve"> offer a prepared statement. </w:t>
      </w:r>
      <w:r>
        <w:t xml:space="preserve">A chair must be included to introduce the panelists and </w:t>
      </w:r>
      <w:r w:rsidR="00914809">
        <w:t xml:space="preserve">to </w:t>
      </w:r>
      <w:r w:rsidR="00391E91">
        <w:t xml:space="preserve">moderate the session. </w:t>
      </w:r>
      <w:r>
        <w:t>If possible, the subject (i.e., scholar or aut</w:t>
      </w:r>
      <w:r w:rsidR="00391E91">
        <w:t xml:space="preserve">hor) will serve as respondent. </w:t>
      </w:r>
      <w:r>
        <w:t xml:space="preserve">Audience </w:t>
      </w:r>
      <w:r w:rsidR="00914809">
        <w:t xml:space="preserve">questions and </w:t>
      </w:r>
      <w:r>
        <w:t xml:space="preserve">participation </w:t>
      </w:r>
      <w:r w:rsidR="00914809">
        <w:t>are</w:t>
      </w:r>
      <w:r w:rsidR="00331ECF">
        <w:t xml:space="preserve"> strongly encouraged.</w:t>
      </w:r>
    </w:p>
    <w:p w14:paraId="07DDAB55" w14:textId="77777777" w:rsidR="00331ECF" w:rsidRDefault="00331ECF" w:rsidP="00B67155"/>
    <w:p w14:paraId="1156288F" w14:textId="69AB1CA0" w:rsidR="00C027BE" w:rsidRPr="00ED6A6D" w:rsidRDefault="00B67155" w:rsidP="00ED6A6D">
      <w:r w:rsidRPr="00F622F5">
        <w:rPr>
          <w:b/>
        </w:rPr>
        <w:t>Debate Panels</w:t>
      </w:r>
      <w:r w:rsidR="00331ECF">
        <w:t xml:space="preserve"> are those featuring</w:t>
      </w:r>
      <w:r>
        <w:t xml:space="preserve"> two debaters or two teams of debaters offering pros or cons and rebuttals concerning a predetermined topic or </w:t>
      </w:r>
      <w:r w:rsidR="00391E91">
        <w:t xml:space="preserve">resolution. </w:t>
      </w:r>
      <w:r>
        <w:t>These panels usually include a chair to introduce the panelis</w:t>
      </w:r>
      <w:r w:rsidR="00391E91">
        <w:t xml:space="preserve">ts and to moderate the debate. </w:t>
      </w:r>
      <w:r>
        <w:t>Audience questions and reactions are en</w:t>
      </w:r>
      <w:r w:rsidR="00391E91">
        <w:t xml:space="preserve">couraged following the debate. </w:t>
      </w:r>
      <w:r>
        <w:t xml:space="preserve">It is also possible that the audience may be asked to determine the </w:t>
      </w:r>
      <w:r w:rsidR="00914809">
        <w:t>“</w:t>
      </w:r>
      <w:r w:rsidRPr="00914809">
        <w:t>winner(s)</w:t>
      </w:r>
      <w:r>
        <w:t>.</w:t>
      </w:r>
      <w:r w:rsidR="00914809">
        <w:t>”</w:t>
      </w:r>
    </w:p>
    <w:p w14:paraId="23027DB1" w14:textId="77777777" w:rsidR="00ED6A6D" w:rsidRDefault="00ED6A6D">
      <w:pPr>
        <w:rPr>
          <w:b/>
          <w:sz w:val="36"/>
          <w:szCs w:val="36"/>
        </w:rPr>
      </w:pPr>
      <w:r>
        <w:rPr>
          <w:b/>
          <w:sz w:val="36"/>
          <w:szCs w:val="36"/>
        </w:rPr>
        <w:br w:type="page"/>
      </w:r>
    </w:p>
    <w:p w14:paraId="3E8DAA92" w14:textId="647621FB" w:rsidR="006D54BB" w:rsidRPr="006D54BB" w:rsidRDefault="00380259" w:rsidP="00816DD0">
      <w:pPr>
        <w:tabs>
          <w:tab w:val="left" w:pos="0"/>
        </w:tabs>
        <w:jc w:val="center"/>
        <w:outlineLvl w:val="0"/>
        <w:rPr>
          <w:b/>
          <w:sz w:val="36"/>
          <w:szCs w:val="36"/>
        </w:rPr>
      </w:pPr>
      <w:r>
        <w:rPr>
          <w:b/>
          <w:sz w:val="36"/>
          <w:szCs w:val="36"/>
        </w:rPr>
        <w:lastRenderedPageBreak/>
        <w:t>Sample Paper Evaluation</w:t>
      </w:r>
    </w:p>
    <w:p w14:paraId="5BD58964" w14:textId="77777777" w:rsidR="006D54BB" w:rsidRPr="00C2511B" w:rsidRDefault="006D54BB" w:rsidP="006D54BB">
      <w:pPr>
        <w:tabs>
          <w:tab w:val="left" w:pos="0"/>
        </w:tabs>
      </w:pPr>
    </w:p>
    <w:p w14:paraId="2A049FD0" w14:textId="77777777" w:rsidR="006D54BB" w:rsidRPr="006E08DD" w:rsidRDefault="006D54BB" w:rsidP="006D54BB">
      <w:pPr>
        <w:tabs>
          <w:tab w:val="left" w:pos="8640"/>
        </w:tabs>
        <w:spacing w:line="252" w:lineRule="exact"/>
        <w:rPr>
          <w:i/>
          <w:spacing w:val="-4"/>
        </w:rPr>
      </w:pPr>
      <w:r w:rsidRPr="006E08DD">
        <w:rPr>
          <w:i/>
          <w:spacing w:val="-4"/>
        </w:rPr>
        <w:t xml:space="preserve">Complete this form for each competitive paper.  Use as a general standard what you consider to be an average CSCA paper presented at recent CSCA conventions.  By this standard, if you consider a paper to be an average paper, you should assign it </w:t>
      </w:r>
      <w:r w:rsidRPr="006E08DD">
        <w:rPr>
          <w:i/>
          <w:spacing w:val="-9"/>
        </w:rPr>
        <w:t xml:space="preserve">a 4.  If it is below average, assign </w:t>
      </w:r>
      <w:r w:rsidRPr="006E08DD">
        <w:rPr>
          <w:i/>
          <w:spacing w:val="-4"/>
        </w:rPr>
        <w:t>it a value between 1 and 3.  If it is above average, assign it a value between 5 and 7.</w:t>
      </w:r>
    </w:p>
    <w:p w14:paraId="0E73CA47" w14:textId="77777777" w:rsidR="006D54BB" w:rsidRDefault="006D54BB" w:rsidP="006D54BB">
      <w:pPr>
        <w:tabs>
          <w:tab w:val="left" w:pos="8640"/>
        </w:tabs>
        <w:spacing w:line="252" w:lineRule="exact"/>
      </w:pPr>
    </w:p>
    <w:p w14:paraId="0B23C5DC" w14:textId="77777777" w:rsidR="006D54BB" w:rsidRPr="00D32983" w:rsidRDefault="006D54BB" w:rsidP="006D54BB">
      <w:pPr>
        <w:tabs>
          <w:tab w:val="left" w:pos="0"/>
        </w:tabs>
      </w:pPr>
    </w:p>
    <w:p w14:paraId="766A4802" w14:textId="77777777" w:rsidR="006D54BB" w:rsidRPr="00D32983" w:rsidRDefault="006D54BB" w:rsidP="00816DD0">
      <w:pPr>
        <w:tabs>
          <w:tab w:val="left" w:pos="0"/>
        </w:tabs>
        <w:outlineLvl w:val="0"/>
      </w:pPr>
      <w:r w:rsidRPr="004E21ED">
        <w:rPr>
          <w:b/>
        </w:rPr>
        <w:t>Manuscript Title</w:t>
      </w:r>
      <w:r w:rsidRPr="00D32983">
        <w:t xml:space="preserve">:      </w:t>
      </w:r>
      <w:r w:rsidRPr="00D32983">
        <w:tab/>
      </w:r>
    </w:p>
    <w:p w14:paraId="665972AE" w14:textId="77777777" w:rsidR="006D54BB" w:rsidRPr="00D32983" w:rsidRDefault="006D54BB" w:rsidP="006D54BB">
      <w:pPr>
        <w:tabs>
          <w:tab w:val="left" w:pos="0"/>
        </w:tabs>
      </w:pPr>
    </w:p>
    <w:p w14:paraId="10916417" w14:textId="77777777" w:rsidR="006D54BB" w:rsidRDefault="006D54BB" w:rsidP="00816DD0">
      <w:pPr>
        <w:tabs>
          <w:tab w:val="left" w:pos="0"/>
        </w:tabs>
        <w:outlineLvl w:val="0"/>
      </w:pPr>
      <w:r w:rsidRPr="004E21ED">
        <w:rPr>
          <w:b/>
        </w:rPr>
        <w:t>Manuscript Number</w:t>
      </w:r>
      <w:r w:rsidRPr="00D32983">
        <w:t>:</w:t>
      </w:r>
    </w:p>
    <w:p w14:paraId="34B988E5" w14:textId="77777777" w:rsidR="006D54BB" w:rsidRDefault="006D54BB" w:rsidP="006D54BB">
      <w:pPr>
        <w:tabs>
          <w:tab w:val="left" w:pos="0"/>
        </w:tabs>
      </w:pPr>
    </w:p>
    <w:p w14:paraId="4CC5780E" w14:textId="77777777" w:rsidR="006D54BB" w:rsidRPr="00D32983" w:rsidRDefault="006D54BB" w:rsidP="00816DD0">
      <w:pPr>
        <w:tabs>
          <w:tab w:val="left" w:pos="0"/>
        </w:tabs>
        <w:outlineLvl w:val="0"/>
      </w:pPr>
      <w:r w:rsidRPr="004E21ED">
        <w:rPr>
          <w:b/>
        </w:rPr>
        <w:t>Overall Rank</w:t>
      </w:r>
      <w:r>
        <w:t>:</w:t>
      </w:r>
    </w:p>
    <w:p w14:paraId="4E9B9A23" w14:textId="77777777" w:rsidR="006D54BB" w:rsidRPr="00C2511B" w:rsidRDefault="006D54BB" w:rsidP="006D54BB">
      <w:pPr>
        <w:tabs>
          <w:tab w:val="left" w:pos="0"/>
        </w:tabs>
        <w:rPr>
          <w:iCs/>
          <w:spacing w:val="6"/>
        </w:rPr>
      </w:pPr>
    </w:p>
    <w:p w14:paraId="4274FD84" w14:textId="77777777" w:rsidR="006D54BB" w:rsidRPr="004E21ED" w:rsidRDefault="006D54BB" w:rsidP="006D54BB">
      <w:pPr>
        <w:tabs>
          <w:tab w:val="left" w:pos="0"/>
        </w:tabs>
        <w:rPr>
          <w:iCs/>
          <w:spacing w:val="6"/>
        </w:rPr>
      </w:pPr>
    </w:p>
    <w:p w14:paraId="1D2E91C3" w14:textId="77777777" w:rsidR="006D54BB" w:rsidRPr="004E21ED" w:rsidRDefault="006D54BB" w:rsidP="00816DD0">
      <w:pPr>
        <w:pBdr>
          <w:top w:val="single" w:sz="4" w:space="1" w:color="auto"/>
          <w:left w:val="single" w:sz="4" w:space="4" w:color="auto"/>
          <w:bottom w:val="single" w:sz="4" w:space="1" w:color="auto"/>
          <w:right w:val="single" w:sz="4" w:space="4" w:color="auto"/>
        </w:pBdr>
        <w:tabs>
          <w:tab w:val="left" w:pos="0"/>
        </w:tabs>
        <w:spacing w:line="252" w:lineRule="exact"/>
        <w:jc w:val="center"/>
        <w:outlineLvl w:val="0"/>
        <w:rPr>
          <w:bCs/>
          <w:spacing w:val="-4"/>
        </w:rPr>
      </w:pPr>
      <w:r w:rsidRPr="004E21ED">
        <w:rPr>
          <w:b/>
          <w:bCs/>
          <w:spacing w:val="-4"/>
        </w:rPr>
        <w:t xml:space="preserve">Evaluation </w:t>
      </w:r>
      <w:r w:rsidRPr="004E21ED">
        <w:rPr>
          <w:bCs/>
          <w:spacing w:val="-4"/>
        </w:rPr>
        <w:t>(Circle or bold the applicable ratings)</w:t>
      </w:r>
    </w:p>
    <w:p w14:paraId="1E9AB365" w14:textId="77777777" w:rsidR="006D54BB" w:rsidRPr="00D32983" w:rsidRDefault="006D54BB" w:rsidP="006D54BB">
      <w:pPr>
        <w:tabs>
          <w:tab w:val="left" w:pos="0"/>
        </w:tabs>
        <w:spacing w:line="252" w:lineRule="exact"/>
        <w:rPr>
          <w:b/>
          <w:bCs/>
          <w:spacing w:val="-4"/>
          <w:u w:val="single"/>
        </w:rPr>
      </w:pPr>
    </w:p>
    <w:p w14:paraId="2FE0DD18" w14:textId="77777777" w:rsidR="006D54BB" w:rsidRDefault="006D54BB" w:rsidP="006D54BB">
      <w:pPr>
        <w:tabs>
          <w:tab w:val="left" w:pos="0"/>
        </w:tabs>
        <w:spacing w:line="252" w:lineRule="exact"/>
        <w:rPr>
          <w:b/>
          <w:bCs/>
          <w:spacing w:val="-4"/>
        </w:rPr>
      </w:pPr>
    </w:p>
    <w:p w14:paraId="608EAC6C" w14:textId="77777777" w:rsidR="006D54BB" w:rsidRPr="00D32983" w:rsidRDefault="006D54BB" w:rsidP="00816DD0">
      <w:pPr>
        <w:tabs>
          <w:tab w:val="left" w:pos="0"/>
        </w:tabs>
        <w:spacing w:line="252" w:lineRule="exact"/>
        <w:outlineLvl w:val="0"/>
        <w:rPr>
          <w:b/>
          <w:bCs/>
          <w:spacing w:val="-4"/>
        </w:rPr>
      </w:pPr>
      <w:r w:rsidRPr="00D32983">
        <w:rPr>
          <w:b/>
          <w:bCs/>
          <w:spacing w:val="-4"/>
        </w:rPr>
        <w:t>Conceptual Framework</w:t>
      </w:r>
    </w:p>
    <w:p w14:paraId="5C7988BE"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3D7FD53D"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6C24546F" w14:textId="77777777" w:rsidR="006D54BB" w:rsidRPr="00D32983" w:rsidRDefault="006D54BB" w:rsidP="006D54BB">
      <w:pPr>
        <w:tabs>
          <w:tab w:val="left" w:pos="0"/>
        </w:tabs>
        <w:spacing w:line="252" w:lineRule="exact"/>
        <w:rPr>
          <w:b/>
          <w:bCs/>
          <w:spacing w:val="-4"/>
        </w:rPr>
      </w:pPr>
    </w:p>
    <w:p w14:paraId="48C806E8" w14:textId="77777777" w:rsidR="006D54BB" w:rsidRPr="00D32983" w:rsidRDefault="006D54BB" w:rsidP="00816DD0">
      <w:pPr>
        <w:tabs>
          <w:tab w:val="left" w:pos="0"/>
        </w:tabs>
        <w:spacing w:line="252" w:lineRule="exact"/>
        <w:outlineLvl w:val="0"/>
        <w:rPr>
          <w:b/>
          <w:bCs/>
          <w:spacing w:val="-4"/>
        </w:rPr>
      </w:pPr>
      <w:r w:rsidRPr="00D32983">
        <w:rPr>
          <w:b/>
          <w:bCs/>
          <w:spacing w:val="-4"/>
        </w:rPr>
        <w:t>Method and Analysis</w:t>
      </w:r>
    </w:p>
    <w:p w14:paraId="3CBDD15E" w14:textId="77777777" w:rsidR="006D54BB" w:rsidRPr="00D32983" w:rsidRDefault="006D54BB" w:rsidP="006D54BB">
      <w:pPr>
        <w:tabs>
          <w:tab w:val="left" w:pos="0"/>
        </w:tabs>
        <w:spacing w:line="252" w:lineRule="exact"/>
        <w:rPr>
          <w:b/>
          <w:bCs/>
          <w:spacing w:val="-4"/>
        </w:rPr>
      </w:pPr>
    </w:p>
    <w:p w14:paraId="5915C9E1"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33EEA890" w14:textId="77777777" w:rsidR="006D54BB" w:rsidRPr="00D32983" w:rsidRDefault="006D54BB" w:rsidP="006D54BB">
      <w:pPr>
        <w:tabs>
          <w:tab w:val="left" w:pos="0"/>
        </w:tabs>
        <w:spacing w:line="252" w:lineRule="exact"/>
        <w:rPr>
          <w:b/>
          <w:bCs/>
          <w:spacing w:val="-4"/>
        </w:rPr>
      </w:pPr>
    </w:p>
    <w:p w14:paraId="65C55E66" w14:textId="77777777" w:rsidR="006D54BB" w:rsidRPr="00D32983" w:rsidRDefault="006D54BB" w:rsidP="00816DD0">
      <w:pPr>
        <w:tabs>
          <w:tab w:val="left" w:pos="0"/>
        </w:tabs>
        <w:spacing w:line="252" w:lineRule="exact"/>
        <w:outlineLvl w:val="0"/>
        <w:rPr>
          <w:b/>
          <w:bCs/>
          <w:spacing w:val="-4"/>
        </w:rPr>
      </w:pPr>
      <w:r w:rsidRPr="00D32983">
        <w:rPr>
          <w:b/>
          <w:bCs/>
          <w:spacing w:val="-4"/>
        </w:rPr>
        <w:t xml:space="preserve">Presentation (Organization, </w:t>
      </w:r>
      <w:r>
        <w:rPr>
          <w:b/>
          <w:bCs/>
          <w:spacing w:val="-4"/>
        </w:rPr>
        <w:t>Grammar</w:t>
      </w:r>
      <w:r w:rsidRPr="00D32983">
        <w:rPr>
          <w:b/>
          <w:bCs/>
          <w:spacing w:val="-4"/>
        </w:rPr>
        <w:t>)</w:t>
      </w:r>
    </w:p>
    <w:p w14:paraId="5FC350D6" w14:textId="77777777" w:rsidR="006D54BB" w:rsidRPr="00D32983" w:rsidRDefault="006D54BB" w:rsidP="006D54BB">
      <w:pPr>
        <w:tabs>
          <w:tab w:val="left" w:pos="0"/>
        </w:tabs>
        <w:spacing w:line="252" w:lineRule="exact"/>
        <w:rPr>
          <w:b/>
          <w:bCs/>
          <w:spacing w:val="-4"/>
        </w:rPr>
      </w:pPr>
    </w:p>
    <w:p w14:paraId="6300FD27"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37FCB216" w14:textId="77777777" w:rsidR="006D54BB" w:rsidRPr="00D32983" w:rsidRDefault="006D54BB" w:rsidP="006D54BB">
      <w:pPr>
        <w:tabs>
          <w:tab w:val="left" w:pos="0"/>
        </w:tabs>
        <w:spacing w:line="252" w:lineRule="exact"/>
        <w:rPr>
          <w:b/>
          <w:bCs/>
          <w:spacing w:val="-4"/>
        </w:rPr>
      </w:pPr>
    </w:p>
    <w:p w14:paraId="7448C590" w14:textId="77777777" w:rsidR="006D54BB" w:rsidRPr="00D32983" w:rsidRDefault="006D54BB" w:rsidP="00816DD0">
      <w:pPr>
        <w:tabs>
          <w:tab w:val="left" w:pos="0"/>
        </w:tabs>
        <w:spacing w:line="252" w:lineRule="exact"/>
        <w:outlineLvl w:val="0"/>
        <w:rPr>
          <w:b/>
          <w:bCs/>
          <w:spacing w:val="-4"/>
        </w:rPr>
      </w:pPr>
      <w:r>
        <w:rPr>
          <w:b/>
          <w:bCs/>
          <w:spacing w:val="-4"/>
        </w:rPr>
        <w:t>Discussion and</w:t>
      </w:r>
      <w:r w:rsidRPr="00D32983">
        <w:rPr>
          <w:b/>
          <w:bCs/>
          <w:spacing w:val="-4"/>
        </w:rPr>
        <w:t xml:space="preserve"> Conclusion</w:t>
      </w:r>
    </w:p>
    <w:p w14:paraId="26D021C5" w14:textId="77777777" w:rsidR="006D54BB" w:rsidRPr="00D32983" w:rsidRDefault="006D54BB" w:rsidP="006D54BB">
      <w:pPr>
        <w:tabs>
          <w:tab w:val="left" w:pos="0"/>
        </w:tabs>
        <w:spacing w:line="252" w:lineRule="exact"/>
        <w:rPr>
          <w:b/>
          <w:bCs/>
          <w:spacing w:val="-4"/>
        </w:rPr>
      </w:pPr>
    </w:p>
    <w:p w14:paraId="19AC512B"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p>
    <w:p w14:paraId="02B2A6DB"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1AB7D6EF"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19BD4B39" w14:textId="77777777" w:rsidR="006D54BB" w:rsidRPr="004E21ED" w:rsidRDefault="006D54BB" w:rsidP="00816DD0">
      <w:pPr>
        <w:pBdr>
          <w:top w:val="single" w:sz="4" w:space="1" w:color="auto"/>
          <w:left w:val="single" w:sz="4" w:space="4" w:color="auto"/>
          <w:bottom w:val="single" w:sz="4" w:space="1" w:color="auto"/>
          <w:right w:val="single" w:sz="4" w:space="4" w:color="auto"/>
        </w:pBdr>
        <w:tabs>
          <w:tab w:val="left" w:pos="0"/>
          <w:tab w:val="left" w:pos="2160"/>
          <w:tab w:val="left" w:pos="2880"/>
          <w:tab w:val="left" w:pos="3600"/>
          <w:tab w:val="left" w:pos="4320"/>
          <w:tab w:val="left" w:pos="5040"/>
          <w:tab w:val="left" w:pos="5760"/>
          <w:tab w:val="left" w:pos="6480"/>
          <w:tab w:val="left" w:pos="7200"/>
          <w:tab w:val="left" w:pos="7920"/>
        </w:tabs>
        <w:spacing w:line="252" w:lineRule="exact"/>
        <w:jc w:val="center"/>
        <w:outlineLvl w:val="0"/>
        <w:rPr>
          <w:spacing w:val="-4"/>
        </w:rPr>
      </w:pPr>
      <w:r w:rsidRPr="004E21ED">
        <w:rPr>
          <w:b/>
          <w:spacing w:val="-4"/>
        </w:rPr>
        <w:t>Program</w:t>
      </w:r>
      <w:r w:rsidRPr="004E21ED">
        <w:rPr>
          <w:spacing w:val="-4"/>
        </w:rPr>
        <w:t xml:space="preserve"> (Circle or bold the applicable response)</w:t>
      </w:r>
    </w:p>
    <w:p w14:paraId="0DFB7D43"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0401259F"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3B0CF3AB"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jc w:val="center"/>
        <w:rPr>
          <w:spacing w:val="-4"/>
        </w:rPr>
      </w:pPr>
      <w:r>
        <w:rPr>
          <w:spacing w:val="-4"/>
        </w:rPr>
        <w:t>YES</w:t>
      </w:r>
      <w:r>
        <w:rPr>
          <w:spacing w:val="-4"/>
        </w:rPr>
        <w:tab/>
      </w:r>
      <w:r w:rsidRPr="00D32983">
        <w:rPr>
          <w:spacing w:val="-4"/>
        </w:rPr>
        <w:t>NO</w:t>
      </w:r>
    </w:p>
    <w:p w14:paraId="7AECB5B8" w14:textId="77777777" w:rsidR="006D54BB" w:rsidRDefault="006D54BB" w:rsidP="006D54BB">
      <w:pPr>
        <w:tabs>
          <w:tab w:val="left" w:pos="0"/>
        </w:tabs>
      </w:pPr>
    </w:p>
    <w:p w14:paraId="66044270" w14:textId="77777777" w:rsidR="006D54BB" w:rsidRDefault="006D54BB" w:rsidP="006D54BB">
      <w:pPr>
        <w:tabs>
          <w:tab w:val="left" w:pos="0"/>
        </w:tabs>
      </w:pPr>
    </w:p>
    <w:p w14:paraId="4C75A06C" w14:textId="77777777" w:rsidR="006D54BB" w:rsidRDefault="006D54BB" w:rsidP="006D54BB">
      <w:pPr>
        <w:tabs>
          <w:tab w:val="left" w:pos="0"/>
        </w:tabs>
      </w:pPr>
    </w:p>
    <w:p w14:paraId="579831FD" w14:textId="77777777" w:rsidR="006D54BB" w:rsidRDefault="006D54BB" w:rsidP="006D54BB">
      <w:pPr>
        <w:tabs>
          <w:tab w:val="left" w:pos="0"/>
        </w:tabs>
      </w:pPr>
    </w:p>
    <w:p w14:paraId="76E1CAD0" w14:textId="77777777" w:rsidR="006D54BB" w:rsidRDefault="006D54BB" w:rsidP="006D54BB">
      <w:pPr>
        <w:tabs>
          <w:tab w:val="left" w:pos="0"/>
        </w:tabs>
      </w:pPr>
    </w:p>
    <w:p w14:paraId="444723F3" w14:textId="77777777" w:rsidR="000A16AA" w:rsidRDefault="000A16AA" w:rsidP="00816DD0">
      <w:pPr>
        <w:tabs>
          <w:tab w:val="left" w:pos="0"/>
        </w:tabs>
        <w:jc w:val="center"/>
        <w:outlineLvl w:val="0"/>
        <w:rPr>
          <w:b/>
          <w:sz w:val="36"/>
          <w:szCs w:val="36"/>
        </w:rPr>
      </w:pPr>
    </w:p>
    <w:p w14:paraId="783AEBD4" w14:textId="77777777" w:rsidR="000A16AA" w:rsidRDefault="000A16AA" w:rsidP="00816DD0">
      <w:pPr>
        <w:tabs>
          <w:tab w:val="left" w:pos="0"/>
        </w:tabs>
        <w:jc w:val="center"/>
        <w:outlineLvl w:val="0"/>
        <w:rPr>
          <w:b/>
          <w:sz w:val="36"/>
          <w:szCs w:val="36"/>
        </w:rPr>
      </w:pPr>
    </w:p>
    <w:p w14:paraId="077619F5" w14:textId="77777777" w:rsidR="000A16AA" w:rsidRDefault="000A16AA" w:rsidP="00816DD0">
      <w:pPr>
        <w:tabs>
          <w:tab w:val="left" w:pos="0"/>
        </w:tabs>
        <w:jc w:val="center"/>
        <w:outlineLvl w:val="0"/>
        <w:rPr>
          <w:b/>
          <w:sz w:val="36"/>
          <w:szCs w:val="36"/>
        </w:rPr>
      </w:pPr>
    </w:p>
    <w:p w14:paraId="4F2E7351" w14:textId="40AC5F44" w:rsidR="006D54BB" w:rsidRPr="006D54BB" w:rsidRDefault="00380259" w:rsidP="00816DD0">
      <w:pPr>
        <w:tabs>
          <w:tab w:val="left" w:pos="0"/>
        </w:tabs>
        <w:jc w:val="center"/>
        <w:outlineLvl w:val="0"/>
        <w:rPr>
          <w:b/>
          <w:sz w:val="36"/>
          <w:szCs w:val="36"/>
        </w:rPr>
      </w:pPr>
      <w:r>
        <w:rPr>
          <w:b/>
          <w:sz w:val="36"/>
          <w:szCs w:val="36"/>
        </w:rPr>
        <w:t>Sample Panel Evaluation</w:t>
      </w:r>
    </w:p>
    <w:p w14:paraId="440AB7AD" w14:textId="77777777" w:rsidR="006D54BB" w:rsidRPr="00C2511B" w:rsidRDefault="006D54BB" w:rsidP="006D54BB">
      <w:pPr>
        <w:tabs>
          <w:tab w:val="left" w:pos="0"/>
        </w:tabs>
      </w:pPr>
    </w:p>
    <w:p w14:paraId="6A354C19" w14:textId="77777777" w:rsidR="006D54BB" w:rsidRPr="006E08DD" w:rsidRDefault="006D54BB" w:rsidP="006D54BB">
      <w:pPr>
        <w:tabs>
          <w:tab w:val="left" w:pos="8640"/>
        </w:tabs>
        <w:spacing w:line="252" w:lineRule="exact"/>
        <w:rPr>
          <w:i/>
          <w:spacing w:val="-4"/>
        </w:rPr>
      </w:pPr>
      <w:r w:rsidRPr="006E08DD">
        <w:rPr>
          <w:i/>
          <w:spacing w:val="-4"/>
        </w:rPr>
        <w:t xml:space="preserve">Complete this form for each panel.  Use as a general standard what you consider to be an average CSCA panel presented at recent CSCA conventions.  By this standard, if you consider a panel to be an average panel, you should assign it </w:t>
      </w:r>
      <w:r w:rsidRPr="006E08DD">
        <w:rPr>
          <w:i/>
          <w:spacing w:val="-9"/>
        </w:rPr>
        <w:t xml:space="preserve">a 4.  If it is below average, assign </w:t>
      </w:r>
      <w:r w:rsidRPr="006E08DD">
        <w:rPr>
          <w:i/>
          <w:spacing w:val="-4"/>
        </w:rPr>
        <w:t>it a value between 1 and 3.  If it is above average, assign it a value between 5 and 7.</w:t>
      </w:r>
    </w:p>
    <w:p w14:paraId="19B55CA3" w14:textId="77777777" w:rsidR="006D54BB" w:rsidRDefault="006D54BB" w:rsidP="006D54BB">
      <w:pPr>
        <w:tabs>
          <w:tab w:val="left" w:pos="0"/>
        </w:tabs>
      </w:pPr>
    </w:p>
    <w:p w14:paraId="5DAF8EDD" w14:textId="77777777" w:rsidR="006D54BB" w:rsidRPr="00D32983" w:rsidRDefault="006D54BB" w:rsidP="006D54BB">
      <w:pPr>
        <w:tabs>
          <w:tab w:val="left" w:pos="0"/>
        </w:tabs>
      </w:pPr>
    </w:p>
    <w:p w14:paraId="33089039" w14:textId="77777777" w:rsidR="006D54BB" w:rsidRPr="00D32983" w:rsidRDefault="006D54BB" w:rsidP="00816DD0">
      <w:pPr>
        <w:tabs>
          <w:tab w:val="left" w:pos="0"/>
        </w:tabs>
        <w:outlineLvl w:val="0"/>
      </w:pPr>
      <w:r>
        <w:rPr>
          <w:b/>
        </w:rPr>
        <w:t>Panel</w:t>
      </w:r>
      <w:r w:rsidRPr="004E21ED">
        <w:rPr>
          <w:b/>
        </w:rPr>
        <w:t xml:space="preserve"> Title</w:t>
      </w:r>
      <w:r w:rsidRPr="00D32983">
        <w:t xml:space="preserve">:      </w:t>
      </w:r>
      <w:r w:rsidRPr="00D32983">
        <w:tab/>
      </w:r>
    </w:p>
    <w:p w14:paraId="6A91AFAC" w14:textId="77777777" w:rsidR="006D54BB" w:rsidRPr="00D32983" w:rsidRDefault="006D54BB" w:rsidP="006D54BB">
      <w:pPr>
        <w:tabs>
          <w:tab w:val="left" w:pos="0"/>
        </w:tabs>
      </w:pPr>
    </w:p>
    <w:p w14:paraId="720D58EF" w14:textId="77777777" w:rsidR="006D54BB" w:rsidRDefault="006D54BB" w:rsidP="00816DD0">
      <w:pPr>
        <w:tabs>
          <w:tab w:val="left" w:pos="0"/>
        </w:tabs>
        <w:outlineLvl w:val="0"/>
      </w:pPr>
      <w:r>
        <w:rPr>
          <w:b/>
        </w:rPr>
        <w:t>Panel</w:t>
      </w:r>
      <w:r w:rsidRPr="004E21ED">
        <w:rPr>
          <w:b/>
        </w:rPr>
        <w:t xml:space="preserve"> Number</w:t>
      </w:r>
      <w:r w:rsidRPr="00D32983">
        <w:t>:</w:t>
      </w:r>
    </w:p>
    <w:p w14:paraId="0519C7E8" w14:textId="77777777" w:rsidR="006D54BB" w:rsidRDefault="006D54BB" w:rsidP="006D54BB">
      <w:pPr>
        <w:tabs>
          <w:tab w:val="left" w:pos="0"/>
        </w:tabs>
      </w:pPr>
    </w:p>
    <w:p w14:paraId="4916C528" w14:textId="77777777" w:rsidR="006D54BB" w:rsidRPr="00D32983" w:rsidRDefault="006D54BB" w:rsidP="00816DD0">
      <w:pPr>
        <w:tabs>
          <w:tab w:val="left" w:pos="0"/>
        </w:tabs>
        <w:outlineLvl w:val="0"/>
      </w:pPr>
      <w:r w:rsidRPr="004E21ED">
        <w:rPr>
          <w:b/>
        </w:rPr>
        <w:t>Overall Rank</w:t>
      </w:r>
      <w:r>
        <w:t>:</w:t>
      </w:r>
    </w:p>
    <w:p w14:paraId="09965A03" w14:textId="77777777" w:rsidR="006D54BB" w:rsidRPr="00C2511B" w:rsidRDefault="006D54BB" w:rsidP="006D54BB">
      <w:pPr>
        <w:tabs>
          <w:tab w:val="left" w:pos="0"/>
        </w:tabs>
        <w:rPr>
          <w:iCs/>
          <w:spacing w:val="6"/>
        </w:rPr>
      </w:pPr>
    </w:p>
    <w:p w14:paraId="6807EDB1" w14:textId="77777777" w:rsidR="006D54BB" w:rsidRPr="004E21ED" w:rsidRDefault="006D54BB" w:rsidP="006D54BB">
      <w:pPr>
        <w:tabs>
          <w:tab w:val="left" w:pos="0"/>
        </w:tabs>
        <w:rPr>
          <w:iCs/>
          <w:spacing w:val="6"/>
        </w:rPr>
      </w:pPr>
    </w:p>
    <w:p w14:paraId="13369FE1" w14:textId="77777777" w:rsidR="006D54BB" w:rsidRPr="004E21ED" w:rsidRDefault="006D54BB" w:rsidP="00816DD0">
      <w:pPr>
        <w:pBdr>
          <w:top w:val="single" w:sz="4" w:space="1" w:color="auto"/>
          <w:left w:val="single" w:sz="4" w:space="4" w:color="auto"/>
          <w:bottom w:val="single" w:sz="4" w:space="1" w:color="auto"/>
          <w:right w:val="single" w:sz="4" w:space="4" w:color="auto"/>
        </w:pBdr>
        <w:tabs>
          <w:tab w:val="left" w:pos="0"/>
        </w:tabs>
        <w:spacing w:line="252" w:lineRule="exact"/>
        <w:jc w:val="center"/>
        <w:outlineLvl w:val="0"/>
        <w:rPr>
          <w:bCs/>
          <w:spacing w:val="-4"/>
        </w:rPr>
      </w:pPr>
      <w:r w:rsidRPr="004E21ED">
        <w:rPr>
          <w:b/>
          <w:bCs/>
          <w:spacing w:val="-4"/>
        </w:rPr>
        <w:t xml:space="preserve">Evaluation </w:t>
      </w:r>
      <w:r w:rsidRPr="004E21ED">
        <w:rPr>
          <w:bCs/>
          <w:spacing w:val="-4"/>
        </w:rPr>
        <w:t>(Circle or bold the applicable ratings)</w:t>
      </w:r>
    </w:p>
    <w:p w14:paraId="31A048E4" w14:textId="77777777" w:rsidR="006D54BB" w:rsidRPr="00D32983" w:rsidRDefault="006D54BB" w:rsidP="006D54BB">
      <w:pPr>
        <w:tabs>
          <w:tab w:val="left" w:pos="0"/>
        </w:tabs>
        <w:spacing w:line="252" w:lineRule="exact"/>
        <w:rPr>
          <w:b/>
          <w:bCs/>
          <w:spacing w:val="-4"/>
          <w:u w:val="single"/>
        </w:rPr>
      </w:pPr>
    </w:p>
    <w:p w14:paraId="6D19179C" w14:textId="77777777" w:rsidR="006D54BB" w:rsidRDefault="006D54BB" w:rsidP="006D54BB">
      <w:pPr>
        <w:tabs>
          <w:tab w:val="left" w:pos="0"/>
        </w:tabs>
        <w:spacing w:line="252" w:lineRule="exact"/>
        <w:rPr>
          <w:b/>
          <w:bCs/>
          <w:spacing w:val="-4"/>
        </w:rPr>
      </w:pPr>
    </w:p>
    <w:p w14:paraId="76ABB221" w14:textId="77777777" w:rsidR="006D54BB" w:rsidRPr="00D32983" w:rsidRDefault="006D54BB" w:rsidP="00816DD0">
      <w:pPr>
        <w:tabs>
          <w:tab w:val="left" w:pos="0"/>
        </w:tabs>
        <w:spacing w:line="252" w:lineRule="exact"/>
        <w:outlineLvl w:val="0"/>
        <w:rPr>
          <w:b/>
          <w:bCs/>
          <w:spacing w:val="-4"/>
        </w:rPr>
      </w:pPr>
      <w:r>
        <w:rPr>
          <w:b/>
          <w:bCs/>
          <w:spacing w:val="-4"/>
        </w:rPr>
        <w:t>Clarity of Purpose and Format</w:t>
      </w:r>
    </w:p>
    <w:p w14:paraId="33DDA2EF"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58C089E8"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6D777660" w14:textId="77777777" w:rsidR="006D54BB" w:rsidRPr="00D32983" w:rsidRDefault="006D54BB" w:rsidP="006D54BB">
      <w:pPr>
        <w:tabs>
          <w:tab w:val="left" w:pos="0"/>
        </w:tabs>
        <w:spacing w:line="252" w:lineRule="exact"/>
        <w:rPr>
          <w:b/>
          <w:bCs/>
          <w:spacing w:val="-4"/>
        </w:rPr>
      </w:pPr>
    </w:p>
    <w:p w14:paraId="1B052CB3" w14:textId="77777777" w:rsidR="006D54BB" w:rsidRPr="00D32983" w:rsidRDefault="006D54BB" w:rsidP="00816DD0">
      <w:pPr>
        <w:tabs>
          <w:tab w:val="left" w:pos="0"/>
        </w:tabs>
        <w:spacing w:line="252" w:lineRule="exact"/>
        <w:outlineLvl w:val="0"/>
        <w:rPr>
          <w:b/>
          <w:bCs/>
          <w:spacing w:val="-4"/>
        </w:rPr>
      </w:pPr>
      <w:r>
        <w:rPr>
          <w:b/>
          <w:bCs/>
          <w:spacing w:val="-4"/>
        </w:rPr>
        <w:t>Institutional Diversity of Panelists</w:t>
      </w:r>
    </w:p>
    <w:p w14:paraId="30909131" w14:textId="77777777" w:rsidR="006D54BB" w:rsidRPr="00D32983" w:rsidRDefault="006D54BB" w:rsidP="006D54BB">
      <w:pPr>
        <w:tabs>
          <w:tab w:val="left" w:pos="0"/>
        </w:tabs>
        <w:spacing w:line="252" w:lineRule="exact"/>
        <w:rPr>
          <w:b/>
          <w:bCs/>
          <w:spacing w:val="-4"/>
        </w:rPr>
      </w:pPr>
    </w:p>
    <w:p w14:paraId="351EC730"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78CC53BA" w14:textId="77777777" w:rsidR="006D54BB" w:rsidRPr="00D32983" w:rsidRDefault="006D54BB" w:rsidP="006D54BB">
      <w:pPr>
        <w:tabs>
          <w:tab w:val="left" w:pos="0"/>
        </w:tabs>
        <w:spacing w:line="252" w:lineRule="exact"/>
        <w:rPr>
          <w:b/>
          <w:bCs/>
          <w:spacing w:val="-4"/>
        </w:rPr>
      </w:pPr>
    </w:p>
    <w:p w14:paraId="51B4F7DC" w14:textId="77777777" w:rsidR="006D54BB" w:rsidRPr="00D32983" w:rsidRDefault="006D54BB" w:rsidP="00816DD0">
      <w:pPr>
        <w:tabs>
          <w:tab w:val="left" w:pos="0"/>
        </w:tabs>
        <w:spacing w:line="252" w:lineRule="exact"/>
        <w:outlineLvl w:val="0"/>
        <w:rPr>
          <w:b/>
          <w:bCs/>
          <w:spacing w:val="-4"/>
        </w:rPr>
      </w:pPr>
      <w:r>
        <w:rPr>
          <w:b/>
          <w:bCs/>
          <w:spacing w:val="-4"/>
        </w:rPr>
        <w:t>Appropriateness of Panelists (Expertise, Experience)</w:t>
      </w:r>
    </w:p>
    <w:p w14:paraId="2695A557" w14:textId="77777777" w:rsidR="006D54BB" w:rsidRPr="00D32983" w:rsidRDefault="006D54BB" w:rsidP="006D54BB">
      <w:pPr>
        <w:tabs>
          <w:tab w:val="left" w:pos="0"/>
        </w:tabs>
        <w:spacing w:line="252" w:lineRule="exact"/>
        <w:rPr>
          <w:b/>
          <w:bCs/>
          <w:spacing w:val="-4"/>
        </w:rPr>
      </w:pPr>
    </w:p>
    <w:p w14:paraId="55F4BC17"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r w:rsidRPr="00D32983">
        <w:rPr>
          <w:spacing w:val="-4"/>
        </w:rPr>
        <w:tab/>
      </w:r>
    </w:p>
    <w:p w14:paraId="28E0B51E" w14:textId="77777777" w:rsidR="006D54BB" w:rsidRPr="00D32983" w:rsidRDefault="006D54BB" w:rsidP="006D54BB">
      <w:pPr>
        <w:tabs>
          <w:tab w:val="left" w:pos="0"/>
        </w:tabs>
        <w:spacing w:line="252" w:lineRule="exact"/>
        <w:rPr>
          <w:b/>
          <w:bCs/>
          <w:spacing w:val="-4"/>
        </w:rPr>
      </w:pPr>
    </w:p>
    <w:p w14:paraId="4F9115EA" w14:textId="77777777" w:rsidR="006D54BB" w:rsidRPr="00D32983" w:rsidRDefault="006D54BB" w:rsidP="00816DD0">
      <w:pPr>
        <w:tabs>
          <w:tab w:val="left" w:pos="0"/>
        </w:tabs>
        <w:spacing w:line="252" w:lineRule="exact"/>
        <w:outlineLvl w:val="0"/>
        <w:rPr>
          <w:b/>
          <w:bCs/>
          <w:spacing w:val="-4"/>
        </w:rPr>
      </w:pPr>
      <w:r>
        <w:rPr>
          <w:b/>
          <w:bCs/>
          <w:spacing w:val="-4"/>
        </w:rPr>
        <w:t>Anticipated Interest of Conference Attendees</w:t>
      </w:r>
    </w:p>
    <w:p w14:paraId="0C029FEE" w14:textId="77777777" w:rsidR="006D54BB" w:rsidRPr="00D32983" w:rsidRDefault="006D54BB" w:rsidP="006D54BB">
      <w:pPr>
        <w:tabs>
          <w:tab w:val="left" w:pos="0"/>
        </w:tabs>
        <w:spacing w:line="252" w:lineRule="exact"/>
        <w:rPr>
          <w:b/>
          <w:bCs/>
          <w:spacing w:val="-4"/>
        </w:rPr>
      </w:pPr>
    </w:p>
    <w:p w14:paraId="5BBE32D8"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r w:rsidRPr="00D32983">
        <w:rPr>
          <w:spacing w:val="-4"/>
        </w:rPr>
        <w:t>Below Average</w:t>
      </w:r>
      <w:r w:rsidRPr="00D32983">
        <w:rPr>
          <w:spacing w:val="-4"/>
        </w:rPr>
        <w:tab/>
        <w:t>1</w:t>
      </w:r>
      <w:r w:rsidRPr="00D32983">
        <w:rPr>
          <w:spacing w:val="-4"/>
        </w:rPr>
        <w:tab/>
        <w:t>2</w:t>
      </w:r>
      <w:r w:rsidRPr="00D32983">
        <w:rPr>
          <w:spacing w:val="-4"/>
        </w:rPr>
        <w:tab/>
        <w:t>3</w:t>
      </w:r>
      <w:r w:rsidRPr="00D32983">
        <w:rPr>
          <w:spacing w:val="-4"/>
        </w:rPr>
        <w:tab/>
        <w:t>4</w:t>
      </w:r>
      <w:r w:rsidRPr="00D32983">
        <w:rPr>
          <w:spacing w:val="-4"/>
        </w:rPr>
        <w:tab/>
        <w:t>5</w:t>
      </w:r>
      <w:r w:rsidRPr="00D32983">
        <w:rPr>
          <w:spacing w:val="-4"/>
        </w:rPr>
        <w:tab/>
        <w:t>6</w:t>
      </w:r>
      <w:r w:rsidRPr="00D32983">
        <w:rPr>
          <w:spacing w:val="-4"/>
        </w:rPr>
        <w:tab/>
        <w:t>7</w:t>
      </w:r>
      <w:r w:rsidRPr="00D32983">
        <w:rPr>
          <w:spacing w:val="-4"/>
        </w:rPr>
        <w:tab/>
        <w:t>Above Average</w:t>
      </w:r>
    </w:p>
    <w:p w14:paraId="2AB169F4"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733A752D"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24AE40C0" w14:textId="77777777" w:rsidR="006D54BB" w:rsidRPr="004E21ED" w:rsidRDefault="006D54BB" w:rsidP="00816DD0">
      <w:pPr>
        <w:pBdr>
          <w:top w:val="single" w:sz="4" w:space="1" w:color="auto"/>
          <w:left w:val="single" w:sz="4" w:space="4" w:color="auto"/>
          <w:bottom w:val="single" w:sz="4" w:space="1" w:color="auto"/>
          <w:right w:val="single" w:sz="4" w:space="4" w:color="auto"/>
        </w:pBdr>
        <w:tabs>
          <w:tab w:val="left" w:pos="0"/>
          <w:tab w:val="left" w:pos="2160"/>
          <w:tab w:val="left" w:pos="2880"/>
          <w:tab w:val="left" w:pos="3600"/>
          <w:tab w:val="left" w:pos="4320"/>
          <w:tab w:val="left" w:pos="5040"/>
          <w:tab w:val="left" w:pos="5760"/>
          <w:tab w:val="left" w:pos="6480"/>
          <w:tab w:val="left" w:pos="7200"/>
          <w:tab w:val="left" w:pos="7920"/>
        </w:tabs>
        <w:spacing w:line="252" w:lineRule="exact"/>
        <w:jc w:val="center"/>
        <w:outlineLvl w:val="0"/>
        <w:rPr>
          <w:spacing w:val="-4"/>
        </w:rPr>
      </w:pPr>
      <w:r w:rsidRPr="004E21ED">
        <w:rPr>
          <w:b/>
          <w:spacing w:val="-4"/>
        </w:rPr>
        <w:t>Program</w:t>
      </w:r>
      <w:r w:rsidRPr="004E21ED">
        <w:rPr>
          <w:spacing w:val="-4"/>
        </w:rPr>
        <w:t xml:space="preserve"> (Circle or bold the applicable response)</w:t>
      </w:r>
    </w:p>
    <w:p w14:paraId="4BF6D3E6"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572C09B3" w14:textId="77777777" w:rsidR="006D54BB"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rPr>
          <w:spacing w:val="-4"/>
        </w:rPr>
      </w:pPr>
    </w:p>
    <w:p w14:paraId="4F7D0E7D" w14:textId="77777777" w:rsidR="006D54BB" w:rsidRPr="00D32983" w:rsidRDefault="006D54BB" w:rsidP="006D54BB">
      <w:pPr>
        <w:tabs>
          <w:tab w:val="left" w:pos="0"/>
          <w:tab w:val="left" w:pos="2160"/>
          <w:tab w:val="left" w:pos="2880"/>
          <w:tab w:val="left" w:pos="3600"/>
          <w:tab w:val="left" w:pos="4320"/>
          <w:tab w:val="left" w:pos="5040"/>
          <w:tab w:val="left" w:pos="5760"/>
          <w:tab w:val="left" w:pos="6480"/>
          <w:tab w:val="left" w:pos="7200"/>
          <w:tab w:val="left" w:pos="7920"/>
        </w:tabs>
        <w:spacing w:line="252" w:lineRule="exact"/>
        <w:jc w:val="center"/>
        <w:rPr>
          <w:spacing w:val="-4"/>
        </w:rPr>
      </w:pPr>
      <w:r>
        <w:rPr>
          <w:spacing w:val="-4"/>
        </w:rPr>
        <w:t>YES</w:t>
      </w:r>
      <w:r>
        <w:rPr>
          <w:spacing w:val="-4"/>
        </w:rPr>
        <w:tab/>
      </w:r>
      <w:r w:rsidRPr="00D32983">
        <w:rPr>
          <w:spacing w:val="-4"/>
        </w:rPr>
        <w:t>NO</w:t>
      </w:r>
    </w:p>
    <w:p w14:paraId="0BA1B1EC" w14:textId="77777777" w:rsidR="006D54BB" w:rsidRDefault="006D54BB" w:rsidP="006D54BB">
      <w:pPr>
        <w:tabs>
          <w:tab w:val="left" w:pos="0"/>
        </w:tabs>
      </w:pPr>
    </w:p>
    <w:p w14:paraId="55335C69" w14:textId="77777777" w:rsidR="006D54BB" w:rsidRDefault="006D54BB" w:rsidP="006D54BB">
      <w:pPr>
        <w:tabs>
          <w:tab w:val="left" w:pos="0"/>
        </w:tabs>
      </w:pPr>
    </w:p>
    <w:p w14:paraId="2E6D1265" w14:textId="77777777" w:rsidR="006D54BB" w:rsidRDefault="006D54BB" w:rsidP="006D54BB">
      <w:pPr>
        <w:tabs>
          <w:tab w:val="left" w:pos="0"/>
        </w:tabs>
      </w:pPr>
    </w:p>
    <w:p w14:paraId="296775E6" w14:textId="77777777" w:rsidR="006D54BB" w:rsidRDefault="006D54BB" w:rsidP="006D54BB">
      <w:pPr>
        <w:tabs>
          <w:tab w:val="left" w:pos="0"/>
        </w:tabs>
      </w:pPr>
    </w:p>
    <w:p w14:paraId="0122BDCB" w14:textId="77777777" w:rsidR="00A1654E" w:rsidRDefault="00A1654E" w:rsidP="006D54BB">
      <w:pPr>
        <w:tabs>
          <w:tab w:val="left" w:pos="0"/>
        </w:tabs>
      </w:pPr>
    </w:p>
    <w:p w14:paraId="182365EF" w14:textId="77777777" w:rsidR="00C027BE" w:rsidRDefault="00C027BE" w:rsidP="006D54BB">
      <w:pPr>
        <w:tabs>
          <w:tab w:val="left" w:pos="0"/>
        </w:tabs>
      </w:pPr>
    </w:p>
    <w:p w14:paraId="2461C23D" w14:textId="77777777" w:rsidR="00AB68E3" w:rsidRDefault="00AB68E3" w:rsidP="006D54BB">
      <w:pPr>
        <w:tabs>
          <w:tab w:val="left" w:pos="0"/>
        </w:tabs>
      </w:pPr>
    </w:p>
    <w:p w14:paraId="556561F8" w14:textId="024499E1" w:rsidR="006D54BB" w:rsidRDefault="00ED6A6D" w:rsidP="006D54BB">
      <w:pPr>
        <w:pBdr>
          <w:top w:val="single" w:sz="4" w:space="1" w:color="auto"/>
          <w:left w:val="single" w:sz="4" w:space="4" w:color="auto"/>
          <w:bottom w:val="single" w:sz="4" w:space="1" w:color="auto"/>
          <w:right w:val="single" w:sz="4" w:space="4" w:color="auto"/>
        </w:pBdr>
        <w:tabs>
          <w:tab w:val="left" w:pos="0"/>
        </w:tabs>
        <w:jc w:val="center"/>
        <w:rPr>
          <w:b/>
        </w:rPr>
      </w:pPr>
      <w:r>
        <w:rPr>
          <w:b/>
        </w:rPr>
        <w:lastRenderedPageBreak/>
        <w:t>2018</w:t>
      </w:r>
      <w:r w:rsidR="005C0B3B">
        <w:rPr>
          <w:b/>
        </w:rPr>
        <w:t>-</w:t>
      </w:r>
      <w:r w:rsidR="008E6825">
        <w:rPr>
          <w:b/>
        </w:rPr>
        <w:t>2019</w:t>
      </w:r>
      <w:r w:rsidR="006D54BB">
        <w:rPr>
          <w:b/>
        </w:rPr>
        <w:t xml:space="preserve"> </w:t>
      </w:r>
      <w:r w:rsidR="00A447D9">
        <w:rPr>
          <w:b/>
        </w:rPr>
        <w:t>UNIT</w:t>
      </w:r>
      <w:r w:rsidR="006D54BB" w:rsidRPr="00947AAF">
        <w:rPr>
          <w:b/>
        </w:rPr>
        <w:t xml:space="preserve"> LEADERSHIP </w:t>
      </w:r>
    </w:p>
    <w:p w14:paraId="78E56CAB" w14:textId="54C645F8" w:rsidR="00812E92" w:rsidRPr="00812E92" w:rsidRDefault="00812E92" w:rsidP="006D54BB">
      <w:pPr>
        <w:pBdr>
          <w:top w:val="single" w:sz="4" w:space="1" w:color="auto"/>
          <w:left w:val="single" w:sz="4" w:space="4" w:color="auto"/>
          <w:bottom w:val="single" w:sz="4" w:space="1" w:color="auto"/>
          <w:right w:val="single" w:sz="4" w:space="4" w:color="auto"/>
        </w:pBdr>
        <w:tabs>
          <w:tab w:val="left" w:pos="0"/>
        </w:tabs>
        <w:jc w:val="center"/>
        <w:rPr>
          <w:i/>
        </w:rPr>
      </w:pPr>
      <w:r>
        <w:rPr>
          <w:i/>
        </w:rPr>
        <w:t>Please</w:t>
      </w:r>
      <w:r w:rsidR="00297498">
        <w:rPr>
          <w:i/>
        </w:rPr>
        <w:t xml:space="preserve"> complete and</w:t>
      </w:r>
      <w:r>
        <w:rPr>
          <w:i/>
        </w:rPr>
        <w:t xml:space="preserve"> return to the </w:t>
      </w:r>
      <w:r w:rsidRPr="00297498">
        <w:rPr>
          <w:i/>
        </w:rPr>
        <w:t>registration desk</w:t>
      </w:r>
      <w:r>
        <w:rPr>
          <w:i/>
        </w:rPr>
        <w:t xml:space="preserve"> by the final day of the</w:t>
      </w:r>
      <w:r w:rsidR="00A90B43">
        <w:rPr>
          <w:i/>
        </w:rPr>
        <w:t xml:space="preserve"> 2017</w:t>
      </w:r>
      <w:r>
        <w:rPr>
          <w:i/>
        </w:rPr>
        <w:t xml:space="preserve"> conference.</w:t>
      </w:r>
    </w:p>
    <w:p w14:paraId="2F3A2905" w14:textId="77777777" w:rsidR="006D54BB" w:rsidRDefault="006D54BB" w:rsidP="006D54BB">
      <w:pPr>
        <w:tabs>
          <w:tab w:val="left" w:pos="0"/>
        </w:tabs>
      </w:pPr>
    </w:p>
    <w:p w14:paraId="654477FC" w14:textId="24680DFE" w:rsidR="006D54BB" w:rsidRDefault="00A447D9" w:rsidP="00816DD0">
      <w:pPr>
        <w:tabs>
          <w:tab w:val="left" w:pos="0"/>
        </w:tabs>
        <w:outlineLvl w:val="0"/>
      </w:pPr>
      <w:r>
        <w:rPr>
          <w:b/>
        </w:rPr>
        <w:t>Unit</w:t>
      </w:r>
      <w:r w:rsidR="006D54BB" w:rsidRPr="00947AAF">
        <w:rPr>
          <w:b/>
        </w:rPr>
        <w:t xml:space="preserve"> Name</w:t>
      </w:r>
      <w:r w:rsidR="006D54BB">
        <w:t xml:space="preserve">:    _________________________________________________________________ </w:t>
      </w:r>
    </w:p>
    <w:p w14:paraId="0EBBF037" w14:textId="77777777" w:rsidR="006D54BB" w:rsidRDefault="006D54BB" w:rsidP="006D54BB">
      <w:pPr>
        <w:tabs>
          <w:tab w:val="left" w:pos="0"/>
        </w:tabs>
      </w:pPr>
    </w:p>
    <w:p w14:paraId="5AFB3682" w14:textId="77777777" w:rsidR="006D54BB" w:rsidRDefault="006D54BB" w:rsidP="006D54BB">
      <w:pPr>
        <w:tabs>
          <w:tab w:val="left" w:pos="0"/>
        </w:tabs>
      </w:pPr>
    </w:p>
    <w:p w14:paraId="726712D5" w14:textId="77777777" w:rsidR="006D54BB" w:rsidRDefault="006D54BB" w:rsidP="00816DD0">
      <w:pPr>
        <w:tabs>
          <w:tab w:val="left" w:pos="0"/>
        </w:tabs>
        <w:outlineLvl w:val="0"/>
      </w:pPr>
      <w:r w:rsidRPr="00947AAF">
        <w:rPr>
          <w:b/>
        </w:rPr>
        <w:t>Chair</w:t>
      </w:r>
    </w:p>
    <w:p w14:paraId="774A6E03" w14:textId="77777777" w:rsidR="006D54BB" w:rsidRDefault="006D54BB" w:rsidP="006D54BB">
      <w:pPr>
        <w:tabs>
          <w:tab w:val="left" w:pos="0"/>
        </w:tabs>
      </w:pPr>
    </w:p>
    <w:p w14:paraId="7D6B5402" w14:textId="77777777" w:rsidR="006D54BB" w:rsidRPr="00947AAF" w:rsidRDefault="00137D55" w:rsidP="00816DD0">
      <w:pPr>
        <w:tabs>
          <w:tab w:val="left" w:pos="0"/>
        </w:tabs>
        <w:outlineLvl w:val="0"/>
      </w:pPr>
      <w:r>
        <w:rPr>
          <w:b/>
        </w:rPr>
        <w:tab/>
        <w:t xml:space="preserve">Professional </w:t>
      </w:r>
      <w:r w:rsidR="006D54BB" w:rsidRPr="00947AAF">
        <w:rPr>
          <w:b/>
        </w:rPr>
        <w:t>Name</w:t>
      </w:r>
      <w:r w:rsidR="006D54BB">
        <w:t>:</w:t>
      </w:r>
      <w:r>
        <w:t xml:space="preserve"> </w:t>
      </w:r>
      <w:r w:rsidR="006D54BB">
        <w:t>________________________________</w:t>
      </w:r>
      <w:r>
        <w:t>_______________________</w:t>
      </w:r>
    </w:p>
    <w:p w14:paraId="1982D8B9" w14:textId="77777777" w:rsidR="006D54BB" w:rsidRDefault="006D54BB" w:rsidP="006D54BB">
      <w:pPr>
        <w:tabs>
          <w:tab w:val="left" w:pos="0"/>
        </w:tabs>
      </w:pPr>
    </w:p>
    <w:p w14:paraId="4BC0FEC2" w14:textId="77777777" w:rsidR="006D54BB" w:rsidRPr="00947AAF" w:rsidRDefault="006D54BB" w:rsidP="00816DD0">
      <w:pPr>
        <w:tabs>
          <w:tab w:val="left" w:pos="0"/>
        </w:tabs>
        <w:outlineLvl w:val="0"/>
      </w:pPr>
      <w:r>
        <w:rPr>
          <w:b/>
        </w:rPr>
        <w:tab/>
      </w:r>
      <w:r w:rsidRPr="00947AAF">
        <w:rPr>
          <w:b/>
        </w:rPr>
        <w:t>Affiliation</w:t>
      </w:r>
      <w:r>
        <w:t xml:space="preserve">:   </w:t>
      </w:r>
      <w:r>
        <w:tab/>
        <w:t>____________________________________________________________</w:t>
      </w:r>
    </w:p>
    <w:p w14:paraId="45FA323E" w14:textId="77777777" w:rsidR="006D54BB" w:rsidRDefault="006D54BB" w:rsidP="006D54BB">
      <w:pPr>
        <w:tabs>
          <w:tab w:val="left" w:pos="0"/>
        </w:tabs>
      </w:pPr>
    </w:p>
    <w:p w14:paraId="2A663F3B" w14:textId="77777777" w:rsidR="006D54BB" w:rsidRPr="00947AAF" w:rsidRDefault="006D54BB" w:rsidP="006D54BB">
      <w:pPr>
        <w:tabs>
          <w:tab w:val="left" w:pos="0"/>
        </w:tabs>
      </w:pPr>
      <w:r>
        <w:rPr>
          <w:b/>
        </w:rPr>
        <w:tab/>
      </w:r>
      <w:r w:rsidRPr="00947AAF">
        <w:rPr>
          <w:b/>
        </w:rPr>
        <w:t>Address</w:t>
      </w:r>
      <w:r>
        <w:t xml:space="preserve">:   </w:t>
      </w:r>
      <w:r>
        <w:tab/>
        <w:t>____________________________________________________________</w:t>
      </w:r>
    </w:p>
    <w:p w14:paraId="2F947195" w14:textId="77777777" w:rsidR="006D54BB" w:rsidRDefault="006D54BB" w:rsidP="006D54BB">
      <w:pPr>
        <w:tabs>
          <w:tab w:val="left" w:pos="0"/>
        </w:tabs>
      </w:pPr>
    </w:p>
    <w:p w14:paraId="6CD62EFA"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6FD52275" w14:textId="77777777" w:rsidR="006D54BB" w:rsidRDefault="006D54BB" w:rsidP="006D54BB">
      <w:pPr>
        <w:tabs>
          <w:tab w:val="left" w:pos="0"/>
        </w:tabs>
      </w:pPr>
    </w:p>
    <w:p w14:paraId="5E97C33C"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7F29C1D0" w14:textId="77777777" w:rsidR="006D54BB" w:rsidRDefault="006D54BB" w:rsidP="006D54BB">
      <w:pPr>
        <w:tabs>
          <w:tab w:val="left" w:pos="0"/>
        </w:tabs>
      </w:pPr>
    </w:p>
    <w:p w14:paraId="7FFD53C7" w14:textId="77777777" w:rsidR="006D54BB" w:rsidRDefault="006D54BB" w:rsidP="006D54BB">
      <w:pPr>
        <w:tabs>
          <w:tab w:val="left" w:pos="0"/>
        </w:tabs>
        <w:rPr>
          <w:b/>
        </w:rPr>
      </w:pPr>
    </w:p>
    <w:p w14:paraId="3483E604" w14:textId="77777777" w:rsidR="006D54BB" w:rsidRDefault="006D54BB" w:rsidP="00816DD0">
      <w:pPr>
        <w:tabs>
          <w:tab w:val="left" w:pos="0"/>
        </w:tabs>
        <w:outlineLvl w:val="0"/>
      </w:pPr>
      <w:r>
        <w:rPr>
          <w:b/>
        </w:rPr>
        <w:t>Vice-</w:t>
      </w:r>
      <w:r w:rsidRPr="00947AAF">
        <w:rPr>
          <w:b/>
        </w:rPr>
        <w:t>Chair</w:t>
      </w:r>
    </w:p>
    <w:p w14:paraId="431BF082" w14:textId="77777777" w:rsidR="006D54BB" w:rsidRDefault="006D54BB" w:rsidP="006D54BB">
      <w:pPr>
        <w:tabs>
          <w:tab w:val="left" w:pos="0"/>
        </w:tabs>
      </w:pPr>
    </w:p>
    <w:p w14:paraId="21E688E4" w14:textId="77777777" w:rsidR="006D54BB" w:rsidRPr="00947AAF" w:rsidRDefault="006D54BB" w:rsidP="00816DD0">
      <w:pPr>
        <w:tabs>
          <w:tab w:val="left" w:pos="0"/>
        </w:tabs>
        <w:outlineLvl w:val="0"/>
      </w:pPr>
      <w:r>
        <w:rPr>
          <w:b/>
        </w:rPr>
        <w:tab/>
      </w:r>
      <w:r w:rsidR="00137D55">
        <w:rPr>
          <w:b/>
        </w:rPr>
        <w:t xml:space="preserve">Professional </w:t>
      </w:r>
      <w:r w:rsidR="00137D55" w:rsidRPr="00947AAF">
        <w:rPr>
          <w:b/>
        </w:rPr>
        <w:t>Name</w:t>
      </w:r>
      <w:r w:rsidR="00137D55">
        <w:t>: _______________________________________________________</w:t>
      </w:r>
    </w:p>
    <w:p w14:paraId="241E4841" w14:textId="77777777" w:rsidR="006D54BB" w:rsidRDefault="006D54BB" w:rsidP="006D54BB">
      <w:pPr>
        <w:tabs>
          <w:tab w:val="left" w:pos="0"/>
        </w:tabs>
      </w:pPr>
    </w:p>
    <w:p w14:paraId="38C6ACA5" w14:textId="77777777" w:rsidR="006D54BB" w:rsidRPr="00947AAF" w:rsidRDefault="006D54BB" w:rsidP="00816DD0">
      <w:pPr>
        <w:tabs>
          <w:tab w:val="left" w:pos="0"/>
        </w:tabs>
        <w:outlineLvl w:val="0"/>
      </w:pPr>
      <w:r>
        <w:rPr>
          <w:b/>
        </w:rPr>
        <w:tab/>
      </w:r>
      <w:r w:rsidRPr="00947AAF">
        <w:rPr>
          <w:b/>
        </w:rPr>
        <w:t>Affiliation</w:t>
      </w:r>
      <w:r>
        <w:t xml:space="preserve">:   </w:t>
      </w:r>
      <w:r>
        <w:tab/>
        <w:t>____________________________________________________________</w:t>
      </w:r>
    </w:p>
    <w:p w14:paraId="38DA1746" w14:textId="77777777" w:rsidR="006D54BB" w:rsidRDefault="006D54BB" w:rsidP="006D54BB">
      <w:pPr>
        <w:tabs>
          <w:tab w:val="left" w:pos="0"/>
        </w:tabs>
      </w:pPr>
    </w:p>
    <w:p w14:paraId="21BBB066" w14:textId="77777777" w:rsidR="006D54BB" w:rsidRPr="00947AAF" w:rsidRDefault="006D54BB" w:rsidP="006D54BB">
      <w:pPr>
        <w:tabs>
          <w:tab w:val="left" w:pos="0"/>
        </w:tabs>
      </w:pPr>
      <w:r>
        <w:rPr>
          <w:b/>
        </w:rPr>
        <w:tab/>
      </w:r>
      <w:r w:rsidRPr="00947AAF">
        <w:rPr>
          <w:b/>
        </w:rPr>
        <w:t>Address</w:t>
      </w:r>
      <w:r>
        <w:t xml:space="preserve">:   </w:t>
      </w:r>
      <w:r>
        <w:tab/>
        <w:t>____________________________________________________________</w:t>
      </w:r>
    </w:p>
    <w:p w14:paraId="386AF5F9" w14:textId="77777777" w:rsidR="006D54BB" w:rsidRDefault="006D54BB" w:rsidP="006D54BB">
      <w:pPr>
        <w:tabs>
          <w:tab w:val="left" w:pos="0"/>
        </w:tabs>
      </w:pPr>
    </w:p>
    <w:p w14:paraId="7A6B1EC8"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7A88C9E0" w14:textId="77777777" w:rsidR="006D54BB" w:rsidRDefault="006D54BB" w:rsidP="006D54BB">
      <w:pPr>
        <w:tabs>
          <w:tab w:val="left" w:pos="0"/>
        </w:tabs>
      </w:pPr>
    </w:p>
    <w:p w14:paraId="6CB593E1"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0CF7022C" w14:textId="77777777" w:rsidR="006D54BB" w:rsidRDefault="006D54BB" w:rsidP="006D54BB">
      <w:pPr>
        <w:tabs>
          <w:tab w:val="left" w:pos="0"/>
        </w:tabs>
      </w:pPr>
    </w:p>
    <w:p w14:paraId="7B1B06F5" w14:textId="77777777" w:rsidR="006D54BB" w:rsidRDefault="006D54BB" w:rsidP="006D54BB">
      <w:pPr>
        <w:tabs>
          <w:tab w:val="left" w:pos="0"/>
        </w:tabs>
      </w:pPr>
    </w:p>
    <w:p w14:paraId="56E6CEF4" w14:textId="77777777" w:rsidR="006D54BB" w:rsidRDefault="006D54BB" w:rsidP="00816DD0">
      <w:pPr>
        <w:tabs>
          <w:tab w:val="left" w:pos="0"/>
        </w:tabs>
        <w:outlineLvl w:val="0"/>
      </w:pPr>
      <w:r>
        <w:rPr>
          <w:b/>
        </w:rPr>
        <w:t>Secretary</w:t>
      </w:r>
    </w:p>
    <w:p w14:paraId="6F9E3A7C" w14:textId="77777777" w:rsidR="006D54BB" w:rsidRDefault="006D54BB" w:rsidP="006D54BB">
      <w:pPr>
        <w:tabs>
          <w:tab w:val="left" w:pos="0"/>
        </w:tabs>
      </w:pPr>
    </w:p>
    <w:p w14:paraId="24368AB4" w14:textId="77777777" w:rsidR="006D54BB" w:rsidRPr="00947AAF" w:rsidRDefault="006D54BB" w:rsidP="00816DD0">
      <w:pPr>
        <w:tabs>
          <w:tab w:val="left" w:pos="0"/>
        </w:tabs>
        <w:outlineLvl w:val="0"/>
      </w:pPr>
      <w:r>
        <w:rPr>
          <w:b/>
        </w:rPr>
        <w:tab/>
      </w:r>
      <w:r w:rsidR="00137D55">
        <w:rPr>
          <w:b/>
        </w:rPr>
        <w:t xml:space="preserve">Professional </w:t>
      </w:r>
      <w:r w:rsidR="00137D55" w:rsidRPr="00947AAF">
        <w:rPr>
          <w:b/>
        </w:rPr>
        <w:t>Name</w:t>
      </w:r>
      <w:r w:rsidR="00137D55">
        <w:t>: _______________________________________________________</w:t>
      </w:r>
    </w:p>
    <w:p w14:paraId="5B73E558" w14:textId="77777777" w:rsidR="006D54BB" w:rsidRDefault="006D54BB" w:rsidP="006D54BB">
      <w:pPr>
        <w:tabs>
          <w:tab w:val="left" w:pos="0"/>
        </w:tabs>
      </w:pPr>
    </w:p>
    <w:p w14:paraId="08324587" w14:textId="77777777" w:rsidR="006D54BB" w:rsidRPr="00947AAF" w:rsidRDefault="006D54BB" w:rsidP="00816DD0">
      <w:pPr>
        <w:tabs>
          <w:tab w:val="left" w:pos="0"/>
        </w:tabs>
        <w:outlineLvl w:val="0"/>
      </w:pPr>
      <w:r>
        <w:rPr>
          <w:b/>
        </w:rPr>
        <w:tab/>
      </w:r>
      <w:r w:rsidRPr="00947AAF">
        <w:rPr>
          <w:b/>
        </w:rPr>
        <w:t>Affiliation</w:t>
      </w:r>
      <w:r>
        <w:t xml:space="preserve">:   </w:t>
      </w:r>
      <w:r>
        <w:tab/>
        <w:t>____________________________________________________________</w:t>
      </w:r>
    </w:p>
    <w:p w14:paraId="0BA1F662" w14:textId="77777777" w:rsidR="006D54BB" w:rsidRDefault="006D54BB" w:rsidP="006D54BB">
      <w:pPr>
        <w:tabs>
          <w:tab w:val="left" w:pos="0"/>
        </w:tabs>
      </w:pPr>
    </w:p>
    <w:p w14:paraId="5F75B2C4" w14:textId="77777777" w:rsidR="006D54BB" w:rsidRPr="00947AAF" w:rsidRDefault="006D54BB" w:rsidP="006D54BB">
      <w:pPr>
        <w:tabs>
          <w:tab w:val="left" w:pos="0"/>
        </w:tabs>
      </w:pPr>
      <w:r>
        <w:rPr>
          <w:b/>
        </w:rPr>
        <w:tab/>
      </w:r>
      <w:r w:rsidRPr="00947AAF">
        <w:rPr>
          <w:b/>
        </w:rPr>
        <w:t>Address</w:t>
      </w:r>
      <w:r>
        <w:t xml:space="preserve">:   </w:t>
      </w:r>
      <w:r>
        <w:tab/>
        <w:t>____________________________________________________________</w:t>
      </w:r>
    </w:p>
    <w:p w14:paraId="4157E6A4" w14:textId="77777777" w:rsidR="006D54BB" w:rsidRDefault="006D54BB" w:rsidP="006D54BB">
      <w:pPr>
        <w:tabs>
          <w:tab w:val="left" w:pos="0"/>
        </w:tabs>
      </w:pPr>
    </w:p>
    <w:p w14:paraId="6437E875"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4FDDCA43" w14:textId="77777777" w:rsidR="006D54BB" w:rsidRDefault="006D54BB" w:rsidP="006D54BB">
      <w:pPr>
        <w:tabs>
          <w:tab w:val="left" w:pos="0"/>
        </w:tabs>
      </w:pPr>
    </w:p>
    <w:p w14:paraId="0AA54C8D"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02767965" w14:textId="77777777" w:rsidR="005360C6" w:rsidRDefault="005360C6" w:rsidP="002356C4">
      <w:pPr>
        <w:rPr>
          <w:b/>
          <w:sz w:val="36"/>
          <w:szCs w:val="36"/>
        </w:rPr>
      </w:pPr>
    </w:p>
    <w:p w14:paraId="161BC5B3" w14:textId="77777777" w:rsidR="002356C4" w:rsidRPr="00812E92" w:rsidRDefault="002356C4" w:rsidP="002356C4">
      <w:pPr>
        <w:rPr>
          <w:i/>
          <w:szCs w:val="24"/>
        </w:rPr>
      </w:pPr>
    </w:p>
    <w:p w14:paraId="25AAD034" w14:textId="32D2ED70" w:rsidR="004A60C7" w:rsidRDefault="008E6825" w:rsidP="00816DD0">
      <w:pPr>
        <w:jc w:val="center"/>
        <w:outlineLvl w:val="0"/>
        <w:rPr>
          <w:rFonts w:cs="Times New Roman"/>
          <w:b/>
          <w:szCs w:val="24"/>
        </w:rPr>
      </w:pPr>
      <w:r>
        <w:rPr>
          <w:rFonts w:cs="Times New Roman"/>
          <w:b/>
          <w:szCs w:val="24"/>
        </w:rPr>
        <w:lastRenderedPageBreak/>
        <w:t>2019</w:t>
      </w:r>
      <w:r w:rsidR="004A60C7">
        <w:rPr>
          <w:rFonts w:cs="Times New Roman"/>
          <w:b/>
          <w:szCs w:val="24"/>
        </w:rPr>
        <w:t xml:space="preserve"> Planner’s Report to the Executive Director</w:t>
      </w:r>
    </w:p>
    <w:p w14:paraId="087691EC" w14:textId="06832D14" w:rsidR="00D319AC" w:rsidRPr="00D319AC" w:rsidRDefault="00D319AC" w:rsidP="00816DD0">
      <w:pPr>
        <w:jc w:val="center"/>
        <w:outlineLvl w:val="0"/>
        <w:rPr>
          <w:rFonts w:cs="Times New Roman"/>
          <w:i/>
          <w:szCs w:val="24"/>
        </w:rPr>
      </w:pPr>
      <w:r>
        <w:rPr>
          <w:rFonts w:cs="Times New Roman"/>
          <w:i/>
          <w:szCs w:val="24"/>
        </w:rPr>
        <w:t xml:space="preserve">Please submit to </w:t>
      </w:r>
      <w:r w:rsidR="00ED6A6D">
        <w:rPr>
          <w:rFonts w:cs="Times New Roman"/>
          <w:i/>
          <w:szCs w:val="24"/>
        </w:rPr>
        <w:t>Chad Edwards</w:t>
      </w:r>
      <w:r>
        <w:rPr>
          <w:rFonts w:cs="Times New Roman"/>
          <w:i/>
          <w:szCs w:val="24"/>
        </w:rPr>
        <w:t xml:space="preserve"> at </w:t>
      </w:r>
      <w:r w:rsidR="00ED6A6D" w:rsidRPr="00ED6A6D">
        <w:t>csca-13@wmich.edu</w:t>
      </w:r>
      <w:r>
        <w:rPr>
          <w:rFonts w:cs="Times New Roman"/>
          <w:i/>
          <w:szCs w:val="24"/>
        </w:rPr>
        <w:t xml:space="preserve"> by Jan. 1, </w:t>
      </w:r>
      <w:r w:rsidR="008E6825">
        <w:rPr>
          <w:rFonts w:cs="Times New Roman"/>
          <w:i/>
          <w:szCs w:val="24"/>
        </w:rPr>
        <w:t>2019</w:t>
      </w:r>
      <w:r>
        <w:rPr>
          <w:rFonts w:cs="Times New Roman"/>
          <w:i/>
          <w:szCs w:val="24"/>
        </w:rPr>
        <w:t>.</w:t>
      </w:r>
    </w:p>
    <w:p w14:paraId="25022320" w14:textId="77777777" w:rsidR="004A60C7" w:rsidRDefault="004A60C7" w:rsidP="004A60C7">
      <w:pPr>
        <w:jc w:val="center"/>
        <w:rPr>
          <w:rFonts w:cs="Times New Roman"/>
          <w:b/>
          <w:szCs w:val="24"/>
        </w:rPr>
      </w:pPr>
    </w:p>
    <w:p w14:paraId="5E0A39FF" w14:textId="77777777" w:rsidR="004A60C7" w:rsidRDefault="004A60C7" w:rsidP="00816DD0">
      <w:pPr>
        <w:outlineLvl w:val="0"/>
        <w:rPr>
          <w:rFonts w:cs="Times New Roman"/>
          <w:b/>
          <w:szCs w:val="24"/>
        </w:rPr>
      </w:pPr>
      <w:r>
        <w:rPr>
          <w:rFonts w:cs="Times New Roman"/>
          <w:b/>
          <w:szCs w:val="24"/>
        </w:rPr>
        <w:t>Planner Name:</w:t>
      </w:r>
    </w:p>
    <w:p w14:paraId="495FCE64" w14:textId="77777777" w:rsidR="004A60C7" w:rsidRDefault="004A60C7" w:rsidP="004A60C7">
      <w:pPr>
        <w:rPr>
          <w:rFonts w:cs="Times New Roman"/>
          <w:b/>
          <w:szCs w:val="24"/>
        </w:rPr>
      </w:pPr>
    </w:p>
    <w:p w14:paraId="7B7DBB99" w14:textId="0B259D7B" w:rsidR="004A60C7" w:rsidRDefault="004A60C7" w:rsidP="00816DD0">
      <w:pPr>
        <w:outlineLvl w:val="0"/>
        <w:rPr>
          <w:rFonts w:cs="Times New Roman"/>
          <w:b/>
          <w:szCs w:val="24"/>
        </w:rPr>
      </w:pPr>
      <w:r>
        <w:rPr>
          <w:rFonts w:cs="Times New Roman"/>
          <w:b/>
          <w:szCs w:val="24"/>
        </w:rPr>
        <w:t xml:space="preserve">Planning </w:t>
      </w:r>
      <w:r w:rsidR="00A447D9">
        <w:rPr>
          <w:rFonts w:cs="Times New Roman"/>
          <w:b/>
          <w:szCs w:val="24"/>
        </w:rPr>
        <w:t>Unit</w:t>
      </w:r>
      <w:r>
        <w:rPr>
          <w:rFonts w:cs="Times New Roman"/>
          <w:b/>
          <w:szCs w:val="24"/>
        </w:rPr>
        <w:t>:</w:t>
      </w:r>
    </w:p>
    <w:p w14:paraId="2192E4A7" w14:textId="77777777" w:rsidR="004A60C7" w:rsidRDefault="004A60C7" w:rsidP="004A60C7">
      <w:pPr>
        <w:rPr>
          <w:rFonts w:cs="Times New Roman"/>
          <w:b/>
          <w:szCs w:val="24"/>
        </w:rPr>
      </w:pPr>
    </w:p>
    <w:p w14:paraId="1B5AAF1D" w14:textId="77777777" w:rsidR="004A60C7" w:rsidRDefault="004A60C7" w:rsidP="00816DD0">
      <w:pPr>
        <w:outlineLvl w:val="0"/>
        <w:rPr>
          <w:rFonts w:cs="Times New Roman"/>
          <w:b/>
          <w:szCs w:val="24"/>
        </w:rPr>
      </w:pPr>
      <w:r>
        <w:rPr>
          <w:rFonts w:cs="Times New Roman"/>
          <w:b/>
          <w:szCs w:val="24"/>
        </w:rPr>
        <w:t>Email:</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Phone:</w:t>
      </w:r>
    </w:p>
    <w:p w14:paraId="00FCBA37" w14:textId="77777777" w:rsidR="004A60C7" w:rsidRDefault="004A60C7" w:rsidP="004A60C7">
      <w:pPr>
        <w:pBdr>
          <w:bottom w:val="double" w:sz="6" w:space="1" w:color="auto"/>
        </w:pBdr>
        <w:rPr>
          <w:rFonts w:cs="Times New Roman"/>
          <w:b/>
          <w:szCs w:val="24"/>
        </w:rPr>
      </w:pPr>
    </w:p>
    <w:p w14:paraId="7A8078D0" w14:textId="77777777" w:rsidR="004A60C7" w:rsidRDefault="004A60C7" w:rsidP="004A60C7">
      <w:pPr>
        <w:rPr>
          <w:rFonts w:cs="Times New Roman"/>
          <w:b/>
          <w:szCs w:val="24"/>
        </w:rPr>
      </w:pPr>
    </w:p>
    <w:p w14:paraId="2DA7C38B" w14:textId="3D0D937F" w:rsidR="004A60C7" w:rsidRPr="00052BAF" w:rsidRDefault="00A447D9" w:rsidP="004A60C7">
      <w:pPr>
        <w:rPr>
          <w:rFonts w:cs="Times New Roman"/>
          <w:i/>
          <w:szCs w:val="24"/>
        </w:rPr>
      </w:pPr>
      <w:proofErr w:type="gramStart"/>
      <w:r>
        <w:rPr>
          <w:rFonts w:cs="Times New Roman"/>
          <w:b/>
          <w:szCs w:val="24"/>
        </w:rPr>
        <w:t>UNIT</w:t>
      </w:r>
      <w:r w:rsidR="004A60C7">
        <w:rPr>
          <w:rFonts w:cs="Times New Roman"/>
          <w:b/>
          <w:szCs w:val="24"/>
        </w:rPr>
        <w:t xml:space="preserve"> AWARD INFORMATION</w:t>
      </w:r>
      <w:r w:rsidR="00D319AC">
        <w:rPr>
          <w:rFonts w:cs="Times New Roman"/>
          <w:b/>
          <w:szCs w:val="24"/>
        </w:rPr>
        <w:t>.</w:t>
      </w:r>
      <w:proofErr w:type="gramEnd"/>
      <w:r w:rsidR="004A60C7">
        <w:rPr>
          <w:rFonts w:cs="Times New Roman"/>
          <w:b/>
          <w:szCs w:val="24"/>
        </w:rPr>
        <w:t xml:space="preserve">  </w:t>
      </w:r>
      <w:r w:rsidR="004A60C7">
        <w:rPr>
          <w:rFonts w:cs="Times New Roman"/>
          <w:i/>
          <w:szCs w:val="24"/>
        </w:rPr>
        <w:t>If you do not offer an award in a specific category, please mark with N/A.</w:t>
      </w:r>
    </w:p>
    <w:p w14:paraId="180573CE" w14:textId="77777777" w:rsidR="004A60C7" w:rsidRDefault="004A60C7" w:rsidP="004A60C7">
      <w:pPr>
        <w:rPr>
          <w:rFonts w:cs="Times New Roman"/>
          <w:b/>
          <w:szCs w:val="24"/>
        </w:rPr>
      </w:pPr>
    </w:p>
    <w:p w14:paraId="2438642E" w14:textId="1C8FD145" w:rsidR="004A60C7" w:rsidRPr="00D319AC" w:rsidRDefault="004A60C7" w:rsidP="00D319AC">
      <w:pPr>
        <w:pStyle w:val="ListParagraph"/>
        <w:numPr>
          <w:ilvl w:val="0"/>
          <w:numId w:val="4"/>
        </w:numPr>
        <w:rPr>
          <w:rFonts w:cs="Times New Roman"/>
          <w:szCs w:val="24"/>
        </w:rPr>
      </w:pPr>
      <w:r w:rsidRPr="00D319AC">
        <w:rPr>
          <w:rFonts w:cs="Times New Roman"/>
          <w:szCs w:val="24"/>
        </w:rPr>
        <w:t>Top Paper Title:</w:t>
      </w:r>
      <w:r w:rsidR="00D319AC">
        <w:rPr>
          <w:rFonts w:cs="Times New Roman"/>
          <w:szCs w:val="24"/>
        </w:rPr>
        <w:br/>
      </w:r>
    </w:p>
    <w:p w14:paraId="2267F0FC" w14:textId="77777777" w:rsidR="004A60C7" w:rsidRDefault="004A60C7" w:rsidP="004A60C7">
      <w:pPr>
        <w:rPr>
          <w:rFonts w:cs="Times New Roman"/>
          <w:szCs w:val="24"/>
        </w:rPr>
      </w:pPr>
      <w:r>
        <w:rPr>
          <w:rFonts w:cs="Times New Roman"/>
          <w:szCs w:val="24"/>
        </w:rPr>
        <w:t>Author(s), title(s), and institution(s):</w:t>
      </w:r>
    </w:p>
    <w:p w14:paraId="0894B6D6" w14:textId="68A5A502" w:rsidR="004A60C7" w:rsidRDefault="00D319AC" w:rsidP="004A60C7">
      <w:pPr>
        <w:rPr>
          <w:rFonts w:cs="Times New Roman"/>
          <w:szCs w:val="24"/>
        </w:rPr>
      </w:pPr>
      <w:r>
        <w:rPr>
          <w:rFonts w:cs="Times New Roman"/>
          <w:szCs w:val="24"/>
        </w:rPr>
        <w:br/>
      </w:r>
    </w:p>
    <w:p w14:paraId="4C36E790" w14:textId="77777777" w:rsidR="004A60C7" w:rsidRDefault="004A60C7" w:rsidP="004A60C7">
      <w:pPr>
        <w:rPr>
          <w:rFonts w:cs="Times New Roman"/>
          <w:szCs w:val="24"/>
        </w:rPr>
      </w:pPr>
      <w:r>
        <w:rPr>
          <w:rFonts w:cs="Times New Roman"/>
          <w:szCs w:val="24"/>
        </w:rPr>
        <w:t>Quote about paper from planner (to be used in press releases):</w:t>
      </w:r>
    </w:p>
    <w:p w14:paraId="715E6583" w14:textId="77777777" w:rsidR="004A60C7" w:rsidRDefault="004A60C7" w:rsidP="004A60C7">
      <w:pPr>
        <w:rPr>
          <w:rFonts w:cs="Times New Roman"/>
          <w:szCs w:val="24"/>
        </w:rPr>
      </w:pPr>
    </w:p>
    <w:p w14:paraId="4D694980" w14:textId="77777777" w:rsidR="004A60C7" w:rsidRDefault="004A60C7" w:rsidP="004A60C7">
      <w:pPr>
        <w:rPr>
          <w:rFonts w:cs="Times New Roman"/>
          <w:szCs w:val="24"/>
        </w:rPr>
      </w:pPr>
    </w:p>
    <w:p w14:paraId="5B359787" w14:textId="545C13A4" w:rsidR="004A60C7" w:rsidRPr="00D319AC" w:rsidRDefault="004A60C7" w:rsidP="00D319AC">
      <w:pPr>
        <w:pStyle w:val="ListParagraph"/>
        <w:numPr>
          <w:ilvl w:val="0"/>
          <w:numId w:val="4"/>
        </w:numPr>
        <w:rPr>
          <w:rFonts w:cs="Times New Roman"/>
          <w:szCs w:val="24"/>
        </w:rPr>
      </w:pPr>
      <w:r w:rsidRPr="00D319AC">
        <w:rPr>
          <w:rFonts w:cs="Times New Roman"/>
          <w:szCs w:val="24"/>
        </w:rPr>
        <w:t>Top Student Paper Title:</w:t>
      </w:r>
      <w:r w:rsidR="00D319AC">
        <w:rPr>
          <w:rFonts w:cs="Times New Roman"/>
          <w:szCs w:val="24"/>
        </w:rPr>
        <w:br/>
      </w:r>
    </w:p>
    <w:p w14:paraId="320302B1" w14:textId="77777777" w:rsidR="004A60C7" w:rsidRDefault="004A60C7" w:rsidP="004A60C7">
      <w:pPr>
        <w:rPr>
          <w:rFonts w:cs="Times New Roman"/>
          <w:szCs w:val="24"/>
        </w:rPr>
      </w:pPr>
      <w:r>
        <w:rPr>
          <w:rFonts w:cs="Times New Roman"/>
          <w:szCs w:val="24"/>
        </w:rPr>
        <w:t>Author(s), title(s), and institution(s):</w:t>
      </w:r>
    </w:p>
    <w:p w14:paraId="388B0250" w14:textId="35B8255A" w:rsidR="004A60C7" w:rsidRDefault="00D319AC" w:rsidP="004A60C7">
      <w:pPr>
        <w:rPr>
          <w:rFonts w:cs="Times New Roman"/>
          <w:szCs w:val="24"/>
        </w:rPr>
      </w:pPr>
      <w:r>
        <w:rPr>
          <w:rFonts w:cs="Times New Roman"/>
          <w:szCs w:val="24"/>
        </w:rPr>
        <w:br/>
      </w:r>
    </w:p>
    <w:p w14:paraId="47E491E0" w14:textId="77777777" w:rsidR="004A60C7" w:rsidRDefault="004A60C7" w:rsidP="004A60C7">
      <w:pPr>
        <w:rPr>
          <w:rFonts w:cs="Times New Roman"/>
          <w:szCs w:val="24"/>
        </w:rPr>
      </w:pPr>
      <w:r>
        <w:rPr>
          <w:rFonts w:cs="Times New Roman"/>
          <w:szCs w:val="24"/>
        </w:rPr>
        <w:t>Quote about paper from planner (to be used in press releases):</w:t>
      </w:r>
    </w:p>
    <w:p w14:paraId="26BD1DE9" w14:textId="77777777" w:rsidR="004A60C7" w:rsidRDefault="004A60C7" w:rsidP="004A60C7">
      <w:pPr>
        <w:rPr>
          <w:rFonts w:cs="Times New Roman"/>
          <w:szCs w:val="24"/>
        </w:rPr>
      </w:pPr>
    </w:p>
    <w:p w14:paraId="40313DD3" w14:textId="77777777" w:rsidR="004A60C7" w:rsidRDefault="004A60C7" w:rsidP="004A60C7">
      <w:pPr>
        <w:rPr>
          <w:rFonts w:cs="Times New Roman"/>
          <w:szCs w:val="24"/>
        </w:rPr>
      </w:pPr>
    </w:p>
    <w:p w14:paraId="3C1D9AC0" w14:textId="6B6A50AB" w:rsidR="004A60C7" w:rsidRPr="00D319AC" w:rsidRDefault="004A60C7" w:rsidP="00D319AC">
      <w:pPr>
        <w:pStyle w:val="ListParagraph"/>
        <w:numPr>
          <w:ilvl w:val="0"/>
          <w:numId w:val="4"/>
        </w:numPr>
        <w:rPr>
          <w:rFonts w:cs="Times New Roman"/>
          <w:szCs w:val="24"/>
        </w:rPr>
      </w:pPr>
      <w:r w:rsidRPr="00D319AC">
        <w:rPr>
          <w:rFonts w:cs="Times New Roman"/>
          <w:szCs w:val="24"/>
        </w:rPr>
        <w:t>Top Panel Title:</w:t>
      </w:r>
      <w:r w:rsidR="00D319AC">
        <w:rPr>
          <w:rFonts w:cs="Times New Roman"/>
          <w:szCs w:val="24"/>
        </w:rPr>
        <w:br/>
      </w:r>
    </w:p>
    <w:p w14:paraId="56C67C15" w14:textId="77777777" w:rsidR="004A60C7" w:rsidRDefault="004A60C7" w:rsidP="004A60C7">
      <w:pPr>
        <w:rPr>
          <w:rFonts w:cs="Times New Roman"/>
          <w:szCs w:val="24"/>
        </w:rPr>
      </w:pPr>
      <w:r>
        <w:rPr>
          <w:rFonts w:cs="Times New Roman"/>
          <w:szCs w:val="24"/>
        </w:rPr>
        <w:t>Author(s), title(s), and institution(s):</w:t>
      </w:r>
    </w:p>
    <w:p w14:paraId="179324A6" w14:textId="747DCF8C" w:rsidR="004A60C7" w:rsidRDefault="00D319AC" w:rsidP="004A60C7">
      <w:pPr>
        <w:rPr>
          <w:rFonts w:cs="Times New Roman"/>
          <w:szCs w:val="24"/>
        </w:rPr>
      </w:pPr>
      <w:r>
        <w:rPr>
          <w:rFonts w:cs="Times New Roman"/>
          <w:szCs w:val="24"/>
        </w:rPr>
        <w:br/>
      </w:r>
    </w:p>
    <w:p w14:paraId="02F1A0D1" w14:textId="77777777" w:rsidR="004A60C7" w:rsidRDefault="004A60C7" w:rsidP="004A60C7">
      <w:pPr>
        <w:rPr>
          <w:rFonts w:cs="Times New Roman"/>
          <w:szCs w:val="24"/>
        </w:rPr>
      </w:pPr>
      <w:r>
        <w:rPr>
          <w:rFonts w:cs="Times New Roman"/>
          <w:szCs w:val="24"/>
        </w:rPr>
        <w:t>Quote about paper from planner (to be used in press releases):</w:t>
      </w:r>
    </w:p>
    <w:p w14:paraId="0AB3215C" w14:textId="77777777" w:rsidR="004A60C7" w:rsidRDefault="004A60C7" w:rsidP="004A60C7">
      <w:pPr>
        <w:pBdr>
          <w:bottom w:val="double" w:sz="6" w:space="1" w:color="auto"/>
        </w:pBdr>
        <w:rPr>
          <w:rFonts w:cs="Times New Roman"/>
          <w:szCs w:val="24"/>
        </w:rPr>
      </w:pPr>
    </w:p>
    <w:p w14:paraId="0E5D829B" w14:textId="77777777" w:rsidR="00D319AC" w:rsidRDefault="00D319AC" w:rsidP="004A60C7">
      <w:pPr>
        <w:pBdr>
          <w:bottom w:val="double" w:sz="6" w:space="1" w:color="auto"/>
        </w:pBdr>
        <w:rPr>
          <w:rFonts w:cs="Times New Roman"/>
          <w:szCs w:val="24"/>
        </w:rPr>
      </w:pPr>
    </w:p>
    <w:p w14:paraId="15137914" w14:textId="77777777" w:rsidR="004A60C7" w:rsidRDefault="004A60C7" w:rsidP="004A60C7">
      <w:pPr>
        <w:rPr>
          <w:rFonts w:cs="Times New Roman"/>
          <w:szCs w:val="24"/>
        </w:rPr>
      </w:pPr>
    </w:p>
    <w:p w14:paraId="2718B6A5" w14:textId="30572A10" w:rsidR="004A60C7" w:rsidRPr="00D319AC" w:rsidRDefault="00D319AC" w:rsidP="004A60C7">
      <w:pPr>
        <w:rPr>
          <w:rFonts w:cs="Times New Roman"/>
          <w:b/>
          <w:szCs w:val="24"/>
        </w:rPr>
      </w:pPr>
      <w:r>
        <w:rPr>
          <w:rFonts w:cs="Times New Roman"/>
          <w:b/>
          <w:szCs w:val="24"/>
        </w:rPr>
        <w:t>EXPENDITURES.</w:t>
      </w:r>
    </w:p>
    <w:p w14:paraId="7A239FFB" w14:textId="77777777" w:rsidR="004A60C7" w:rsidRDefault="004A60C7" w:rsidP="004A60C7">
      <w:pPr>
        <w:rPr>
          <w:rFonts w:cs="Times New Roman"/>
          <w:szCs w:val="24"/>
        </w:rPr>
      </w:pPr>
    </w:p>
    <w:p w14:paraId="43BD660B" w14:textId="54E91EA5" w:rsidR="004A60C7" w:rsidRDefault="004A60C7" w:rsidP="004A60C7">
      <w:pPr>
        <w:rPr>
          <w:rFonts w:cs="Times New Roman"/>
          <w:szCs w:val="24"/>
        </w:rPr>
      </w:pPr>
      <w:r>
        <w:rPr>
          <w:rFonts w:cs="Times New Roman"/>
          <w:szCs w:val="24"/>
        </w:rPr>
        <w:t xml:space="preserve">Do you give cash awards for your awards? If so, please list the amounts for each here and who should receive the check. This information should be in your </w:t>
      </w:r>
      <w:r w:rsidR="00A447D9">
        <w:rPr>
          <w:rFonts w:cs="Times New Roman"/>
          <w:szCs w:val="24"/>
        </w:rPr>
        <w:t>Unit</w:t>
      </w:r>
      <w:r>
        <w:rPr>
          <w:rFonts w:cs="Times New Roman"/>
          <w:szCs w:val="24"/>
        </w:rPr>
        <w:t xml:space="preserve"> bylaws. </w:t>
      </w:r>
      <w:r>
        <w:rPr>
          <w:rFonts w:cs="Times New Roman"/>
          <w:i/>
          <w:szCs w:val="24"/>
        </w:rPr>
        <w:t>Remember, only one check can be written for each award.</w:t>
      </w:r>
    </w:p>
    <w:p w14:paraId="30DAE326" w14:textId="77777777" w:rsidR="004A60C7" w:rsidRDefault="004A60C7" w:rsidP="004A60C7">
      <w:pPr>
        <w:rPr>
          <w:rFonts w:cs="Times New Roman"/>
          <w:szCs w:val="24"/>
        </w:rPr>
      </w:pPr>
    </w:p>
    <w:p w14:paraId="5848F1EF" w14:textId="77777777" w:rsidR="004A60C7" w:rsidRDefault="004A60C7" w:rsidP="004A60C7">
      <w:pPr>
        <w:rPr>
          <w:rFonts w:cs="Times New Roman"/>
          <w:szCs w:val="24"/>
        </w:rPr>
      </w:pPr>
    </w:p>
    <w:p w14:paraId="01764275" w14:textId="2ABFBD8C" w:rsidR="004A60C7" w:rsidRDefault="004A60C7" w:rsidP="004A60C7">
      <w:pPr>
        <w:rPr>
          <w:rFonts w:cs="Times New Roman"/>
          <w:i/>
          <w:szCs w:val="24"/>
        </w:rPr>
      </w:pPr>
      <w:r>
        <w:rPr>
          <w:rFonts w:cs="Times New Roman"/>
          <w:szCs w:val="24"/>
        </w:rPr>
        <w:lastRenderedPageBreak/>
        <w:t xml:space="preserve">Do you have any other expenses you wish to have covered? </w:t>
      </w:r>
      <w:r>
        <w:rPr>
          <w:rFonts w:cs="Times New Roman"/>
          <w:i/>
          <w:szCs w:val="24"/>
        </w:rPr>
        <w:t xml:space="preserve">Remember, unless you have an endowed award within your </w:t>
      </w:r>
      <w:r w:rsidR="00A447D9">
        <w:rPr>
          <w:rFonts w:cs="Times New Roman"/>
          <w:i/>
          <w:szCs w:val="24"/>
        </w:rPr>
        <w:t>Unit</w:t>
      </w:r>
      <w:r w:rsidR="00740568">
        <w:rPr>
          <w:rFonts w:cs="Times New Roman"/>
          <w:i/>
          <w:szCs w:val="24"/>
        </w:rPr>
        <w:t>,</w:t>
      </w:r>
      <w:r>
        <w:rPr>
          <w:rFonts w:cs="Times New Roman"/>
          <w:i/>
          <w:szCs w:val="24"/>
        </w:rPr>
        <w:t xml:space="preserve"> you are limited to $100 worth of expenditures each year. Please review the bylaws (online – see the C</w:t>
      </w:r>
      <w:r w:rsidR="00740568">
        <w:rPr>
          <w:rFonts w:cs="Times New Roman"/>
          <w:i/>
          <w:szCs w:val="24"/>
        </w:rPr>
        <w:t>SCA website) to examine how money</w:t>
      </w:r>
      <w:r>
        <w:rPr>
          <w:rFonts w:cs="Times New Roman"/>
          <w:i/>
          <w:szCs w:val="24"/>
        </w:rPr>
        <w:t xml:space="preserve"> can be spent.</w:t>
      </w:r>
    </w:p>
    <w:p w14:paraId="30E033CF" w14:textId="77777777" w:rsidR="004A60C7" w:rsidRDefault="004A60C7" w:rsidP="004A60C7">
      <w:pPr>
        <w:rPr>
          <w:rFonts w:cs="Times New Roman"/>
          <w:i/>
          <w:szCs w:val="24"/>
        </w:rPr>
      </w:pPr>
    </w:p>
    <w:p w14:paraId="58AF87C5" w14:textId="756D2F4D" w:rsidR="005360C6" w:rsidRPr="00644B46" w:rsidRDefault="004A60C7" w:rsidP="002E231A">
      <w:pPr>
        <w:rPr>
          <w:rFonts w:cs="Times New Roman"/>
          <w:b/>
        </w:rPr>
      </w:pPr>
      <w:r w:rsidRPr="00052BAF">
        <w:rPr>
          <w:rFonts w:cs="Times New Roman"/>
          <w:b/>
        </w:rPr>
        <w:t xml:space="preserve">Failure to </w:t>
      </w:r>
      <w:r w:rsidR="00D319AC">
        <w:rPr>
          <w:rFonts w:cs="Times New Roman"/>
          <w:b/>
        </w:rPr>
        <w:t>submit by the Jan. 1 deadline</w:t>
      </w:r>
      <w:r w:rsidRPr="00052BAF">
        <w:rPr>
          <w:rFonts w:cs="Times New Roman"/>
          <w:b/>
        </w:rPr>
        <w:t xml:space="preserve"> will result in forfeiture of awards and funds. </w:t>
      </w:r>
      <w:r w:rsidR="00D319AC">
        <w:rPr>
          <w:rFonts w:cs="Times New Roman"/>
          <w:b/>
        </w:rPr>
        <w:t>Unfortunately,</w:t>
      </w:r>
      <w:r w:rsidRPr="00052BAF">
        <w:rPr>
          <w:rFonts w:cs="Times New Roman"/>
          <w:b/>
        </w:rPr>
        <w:t xml:space="preserve"> no </w:t>
      </w:r>
      <w:r w:rsidR="00E5735D">
        <w:rPr>
          <w:rFonts w:cs="Times New Roman"/>
          <w:b/>
        </w:rPr>
        <w:t>exceptions can be made</w:t>
      </w:r>
      <w:r w:rsidR="00D319AC">
        <w:rPr>
          <w:rFonts w:cs="Times New Roman"/>
          <w:b/>
        </w:rPr>
        <w:t xml:space="preserve"> </w:t>
      </w:r>
      <w:r w:rsidRPr="00052BAF">
        <w:rPr>
          <w:rFonts w:cs="Times New Roman"/>
          <w:b/>
        </w:rPr>
        <w:t>for this rule.</w:t>
      </w:r>
    </w:p>
    <w:sectPr w:rsidR="005360C6" w:rsidRPr="00644B46" w:rsidSect="00914809">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808E" w14:textId="77777777" w:rsidR="008B029E" w:rsidRDefault="008B029E" w:rsidP="004C1556">
      <w:r>
        <w:separator/>
      </w:r>
    </w:p>
  </w:endnote>
  <w:endnote w:type="continuationSeparator" w:id="0">
    <w:p w14:paraId="612D9D07" w14:textId="77777777" w:rsidR="008B029E" w:rsidRDefault="008B029E" w:rsidP="004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Sentinel Semibold">
    <w:altName w:val="Sentinel Semi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FCD7" w14:textId="77777777" w:rsidR="008B029E" w:rsidRDefault="008B029E">
    <w:pPr>
      <w:pStyle w:val="Footer"/>
    </w:pPr>
  </w:p>
  <w:p w14:paraId="01475068" w14:textId="77777777" w:rsidR="008B029E" w:rsidRDefault="008B029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51110"/>
      <w:docPartObj>
        <w:docPartGallery w:val="Page Numbers (Bottom of Page)"/>
        <w:docPartUnique/>
      </w:docPartObj>
    </w:sdtPr>
    <w:sdtContent>
      <w:p w14:paraId="0BE19D05" w14:textId="77777777" w:rsidR="008B029E" w:rsidRDefault="008B029E">
        <w:pPr>
          <w:pStyle w:val="Footer"/>
          <w:jc w:val="center"/>
        </w:pPr>
        <w:r>
          <w:fldChar w:fldCharType="begin"/>
        </w:r>
        <w:r>
          <w:instrText xml:space="preserve"> PAGE   \* MERGEFORMAT </w:instrText>
        </w:r>
        <w:r>
          <w:fldChar w:fldCharType="separate"/>
        </w:r>
        <w:r w:rsidR="0097233A">
          <w:rPr>
            <w:noProof/>
          </w:rPr>
          <w:t>3</w:t>
        </w:r>
        <w:r>
          <w:rPr>
            <w:noProof/>
          </w:rPr>
          <w:fldChar w:fldCharType="end"/>
        </w:r>
      </w:p>
    </w:sdtContent>
  </w:sdt>
  <w:p w14:paraId="69517493" w14:textId="77777777" w:rsidR="008B029E" w:rsidRDefault="008B029E" w:rsidP="00A500A4">
    <w:pPr>
      <w:pStyle w:val="Footer"/>
      <w:tabs>
        <w:tab w:val="clear" w:pos="4680"/>
        <w:tab w:val="clear" w:pos="9360"/>
        <w:tab w:val="left" w:pos="5160"/>
      </w:tabs>
    </w:pPr>
    <w:r>
      <w:tab/>
    </w:r>
  </w:p>
  <w:p w14:paraId="4D6E85A2" w14:textId="77777777" w:rsidR="008B029E" w:rsidRDefault="008B029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9FB8" w14:textId="77777777" w:rsidR="008B029E" w:rsidRDefault="008B0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E5A2" w14:textId="77777777" w:rsidR="008B029E" w:rsidRDefault="008B029E" w:rsidP="004C1556">
      <w:r>
        <w:separator/>
      </w:r>
    </w:p>
  </w:footnote>
  <w:footnote w:type="continuationSeparator" w:id="0">
    <w:p w14:paraId="64332DB1" w14:textId="77777777" w:rsidR="008B029E" w:rsidRDefault="008B029E" w:rsidP="004C1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708D" w14:textId="77777777" w:rsidR="008B029E" w:rsidRDefault="008B029E">
    <w:pPr>
      <w:pStyle w:val="Header"/>
    </w:pPr>
  </w:p>
  <w:p w14:paraId="4832A1F5" w14:textId="77777777" w:rsidR="008B029E" w:rsidRDefault="008B02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8220" w14:textId="77777777" w:rsidR="008B029E" w:rsidRDefault="008B029E">
    <w:pPr>
      <w:pStyle w:val="Header"/>
    </w:pPr>
  </w:p>
  <w:p w14:paraId="5D29D6E2" w14:textId="77777777" w:rsidR="008B029E" w:rsidRDefault="008B029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3568" w14:textId="77777777" w:rsidR="008B029E" w:rsidRDefault="008B0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150"/>
    <w:multiLevelType w:val="hybridMultilevel"/>
    <w:tmpl w:val="B160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16AD"/>
    <w:multiLevelType w:val="hybridMultilevel"/>
    <w:tmpl w:val="80F6DD24"/>
    <w:lvl w:ilvl="0" w:tplc="3F9EDC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EC1D70"/>
    <w:multiLevelType w:val="multilevel"/>
    <w:tmpl w:val="0E8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32FAE"/>
    <w:multiLevelType w:val="hybridMultilevel"/>
    <w:tmpl w:val="A6D254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42C7D7E"/>
    <w:multiLevelType w:val="hybridMultilevel"/>
    <w:tmpl w:val="4044EEF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58"/>
    <w:rsid w:val="00000F7D"/>
    <w:rsid w:val="000031C7"/>
    <w:rsid w:val="00015D49"/>
    <w:rsid w:val="000266D2"/>
    <w:rsid w:val="0003021E"/>
    <w:rsid w:val="00032A04"/>
    <w:rsid w:val="00040A02"/>
    <w:rsid w:val="000452C1"/>
    <w:rsid w:val="00045B23"/>
    <w:rsid w:val="0005074C"/>
    <w:rsid w:val="00053816"/>
    <w:rsid w:val="00054A69"/>
    <w:rsid w:val="000606E5"/>
    <w:rsid w:val="00061353"/>
    <w:rsid w:val="00065C2C"/>
    <w:rsid w:val="0008120D"/>
    <w:rsid w:val="00084F95"/>
    <w:rsid w:val="00091838"/>
    <w:rsid w:val="00094F0D"/>
    <w:rsid w:val="0009712D"/>
    <w:rsid w:val="000A006A"/>
    <w:rsid w:val="000A16AA"/>
    <w:rsid w:val="000A1D29"/>
    <w:rsid w:val="000A41A9"/>
    <w:rsid w:val="000A6DF5"/>
    <w:rsid w:val="000A7035"/>
    <w:rsid w:val="000B01BB"/>
    <w:rsid w:val="000B55F8"/>
    <w:rsid w:val="000B7E88"/>
    <w:rsid w:val="000C37AD"/>
    <w:rsid w:val="000C5E7A"/>
    <w:rsid w:val="000D2497"/>
    <w:rsid w:val="000E25EC"/>
    <w:rsid w:val="000E4FB8"/>
    <w:rsid w:val="000E7092"/>
    <w:rsid w:val="000E7778"/>
    <w:rsid w:val="000E7FA5"/>
    <w:rsid w:val="000F03A0"/>
    <w:rsid w:val="000F26B1"/>
    <w:rsid w:val="000F4AC2"/>
    <w:rsid w:val="00104814"/>
    <w:rsid w:val="001120D6"/>
    <w:rsid w:val="00113C74"/>
    <w:rsid w:val="00124449"/>
    <w:rsid w:val="00134B72"/>
    <w:rsid w:val="00137D55"/>
    <w:rsid w:val="0014114B"/>
    <w:rsid w:val="00143861"/>
    <w:rsid w:val="0016131E"/>
    <w:rsid w:val="00170A1C"/>
    <w:rsid w:val="001712E8"/>
    <w:rsid w:val="0017289A"/>
    <w:rsid w:val="001754D5"/>
    <w:rsid w:val="00185093"/>
    <w:rsid w:val="0018597F"/>
    <w:rsid w:val="00187C07"/>
    <w:rsid w:val="00192261"/>
    <w:rsid w:val="00192976"/>
    <w:rsid w:val="00194A9C"/>
    <w:rsid w:val="0019513A"/>
    <w:rsid w:val="00195452"/>
    <w:rsid w:val="001A0D3E"/>
    <w:rsid w:val="001A2981"/>
    <w:rsid w:val="001B0ADB"/>
    <w:rsid w:val="001B1618"/>
    <w:rsid w:val="001C19B5"/>
    <w:rsid w:val="001C3D40"/>
    <w:rsid w:val="001C5C90"/>
    <w:rsid w:val="001C62F8"/>
    <w:rsid w:val="001C6D30"/>
    <w:rsid w:val="001D0035"/>
    <w:rsid w:val="001D10C5"/>
    <w:rsid w:val="001D4CB8"/>
    <w:rsid w:val="001D56D6"/>
    <w:rsid w:val="001E15B9"/>
    <w:rsid w:val="001F0B6B"/>
    <w:rsid w:val="001F0FB8"/>
    <w:rsid w:val="001F5F15"/>
    <w:rsid w:val="00212747"/>
    <w:rsid w:val="0021490B"/>
    <w:rsid w:val="00220FA3"/>
    <w:rsid w:val="002215DA"/>
    <w:rsid w:val="00230523"/>
    <w:rsid w:val="002356C4"/>
    <w:rsid w:val="00240F63"/>
    <w:rsid w:val="00242CDD"/>
    <w:rsid w:val="00245F76"/>
    <w:rsid w:val="00256780"/>
    <w:rsid w:val="002622F0"/>
    <w:rsid w:val="00270CBD"/>
    <w:rsid w:val="00271BE4"/>
    <w:rsid w:val="002775E8"/>
    <w:rsid w:val="002852A7"/>
    <w:rsid w:val="00292D0C"/>
    <w:rsid w:val="00293550"/>
    <w:rsid w:val="00295455"/>
    <w:rsid w:val="00297498"/>
    <w:rsid w:val="002B177D"/>
    <w:rsid w:val="002C64EB"/>
    <w:rsid w:val="002D2C4B"/>
    <w:rsid w:val="002D66F6"/>
    <w:rsid w:val="002D6DA4"/>
    <w:rsid w:val="002E0D9C"/>
    <w:rsid w:val="002E231A"/>
    <w:rsid w:val="002F09D1"/>
    <w:rsid w:val="002F4BBD"/>
    <w:rsid w:val="00300B17"/>
    <w:rsid w:val="00302563"/>
    <w:rsid w:val="00302DA8"/>
    <w:rsid w:val="003053CA"/>
    <w:rsid w:val="003065A8"/>
    <w:rsid w:val="00307A4C"/>
    <w:rsid w:val="00314194"/>
    <w:rsid w:val="00317049"/>
    <w:rsid w:val="00317485"/>
    <w:rsid w:val="003179E6"/>
    <w:rsid w:val="00317A8F"/>
    <w:rsid w:val="003259FB"/>
    <w:rsid w:val="003309E7"/>
    <w:rsid w:val="00331ECF"/>
    <w:rsid w:val="0033297F"/>
    <w:rsid w:val="0033470E"/>
    <w:rsid w:val="0033696A"/>
    <w:rsid w:val="00340769"/>
    <w:rsid w:val="00351378"/>
    <w:rsid w:val="003518C9"/>
    <w:rsid w:val="0035196F"/>
    <w:rsid w:val="00353410"/>
    <w:rsid w:val="003560E2"/>
    <w:rsid w:val="00357123"/>
    <w:rsid w:val="00357D61"/>
    <w:rsid w:val="003611FA"/>
    <w:rsid w:val="00370CED"/>
    <w:rsid w:val="003741CF"/>
    <w:rsid w:val="00374A44"/>
    <w:rsid w:val="00380259"/>
    <w:rsid w:val="00382BB4"/>
    <w:rsid w:val="0038412D"/>
    <w:rsid w:val="00385558"/>
    <w:rsid w:val="00391E91"/>
    <w:rsid w:val="003B7A5B"/>
    <w:rsid w:val="003C0CED"/>
    <w:rsid w:val="003C2D6F"/>
    <w:rsid w:val="003C6AB1"/>
    <w:rsid w:val="003D0801"/>
    <w:rsid w:val="003D2624"/>
    <w:rsid w:val="003D777C"/>
    <w:rsid w:val="003D7EA3"/>
    <w:rsid w:val="003E006B"/>
    <w:rsid w:val="003E1469"/>
    <w:rsid w:val="003E2C48"/>
    <w:rsid w:val="003E6F00"/>
    <w:rsid w:val="003F34B1"/>
    <w:rsid w:val="00401049"/>
    <w:rsid w:val="00401DB3"/>
    <w:rsid w:val="004214C5"/>
    <w:rsid w:val="00423389"/>
    <w:rsid w:val="00425688"/>
    <w:rsid w:val="00426C7A"/>
    <w:rsid w:val="00430EF5"/>
    <w:rsid w:val="004337A1"/>
    <w:rsid w:val="00444EBF"/>
    <w:rsid w:val="004454D4"/>
    <w:rsid w:val="00447356"/>
    <w:rsid w:val="00447E4B"/>
    <w:rsid w:val="00451BC8"/>
    <w:rsid w:val="00456C81"/>
    <w:rsid w:val="00462E9A"/>
    <w:rsid w:val="00462F9B"/>
    <w:rsid w:val="00465182"/>
    <w:rsid w:val="00482E98"/>
    <w:rsid w:val="004A3290"/>
    <w:rsid w:val="004A60C7"/>
    <w:rsid w:val="004B0E2C"/>
    <w:rsid w:val="004B6D15"/>
    <w:rsid w:val="004C1556"/>
    <w:rsid w:val="004C74B4"/>
    <w:rsid w:val="004D4DF8"/>
    <w:rsid w:val="004E2776"/>
    <w:rsid w:val="004F2737"/>
    <w:rsid w:val="004F456E"/>
    <w:rsid w:val="004F61B3"/>
    <w:rsid w:val="004F6210"/>
    <w:rsid w:val="00501E79"/>
    <w:rsid w:val="00502BF6"/>
    <w:rsid w:val="00506DAE"/>
    <w:rsid w:val="00507AD3"/>
    <w:rsid w:val="005125FA"/>
    <w:rsid w:val="00513E92"/>
    <w:rsid w:val="00515AAC"/>
    <w:rsid w:val="00521729"/>
    <w:rsid w:val="005343F8"/>
    <w:rsid w:val="005360C6"/>
    <w:rsid w:val="00536AB3"/>
    <w:rsid w:val="005432B3"/>
    <w:rsid w:val="00547193"/>
    <w:rsid w:val="00547801"/>
    <w:rsid w:val="005519DF"/>
    <w:rsid w:val="00551D36"/>
    <w:rsid w:val="00553693"/>
    <w:rsid w:val="00553CE3"/>
    <w:rsid w:val="005656E1"/>
    <w:rsid w:val="0056793E"/>
    <w:rsid w:val="00573934"/>
    <w:rsid w:val="005752C8"/>
    <w:rsid w:val="00576F69"/>
    <w:rsid w:val="005848BA"/>
    <w:rsid w:val="005855EC"/>
    <w:rsid w:val="0058777F"/>
    <w:rsid w:val="0059256E"/>
    <w:rsid w:val="005B3946"/>
    <w:rsid w:val="005B455A"/>
    <w:rsid w:val="005B6534"/>
    <w:rsid w:val="005B6F82"/>
    <w:rsid w:val="005C0B3B"/>
    <w:rsid w:val="005C18FA"/>
    <w:rsid w:val="005C52A2"/>
    <w:rsid w:val="005D0708"/>
    <w:rsid w:val="005D1BF3"/>
    <w:rsid w:val="005D3375"/>
    <w:rsid w:val="005D6D79"/>
    <w:rsid w:val="005D79B5"/>
    <w:rsid w:val="005E007F"/>
    <w:rsid w:val="005E4037"/>
    <w:rsid w:val="005F11C0"/>
    <w:rsid w:val="0060485D"/>
    <w:rsid w:val="00606237"/>
    <w:rsid w:val="00614BCD"/>
    <w:rsid w:val="00615A5F"/>
    <w:rsid w:val="00615BF7"/>
    <w:rsid w:val="00626D79"/>
    <w:rsid w:val="00631660"/>
    <w:rsid w:val="006322A1"/>
    <w:rsid w:val="00634905"/>
    <w:rsid w:val="00636778"/>
    <w:rsid w:val="006374DC"/>
    <w:rsid w:val="00640958"/>
    <w:rsid w:val="00641BAE"/>
    <w:rsid w:val="00641E0D"/>
    <w:rsid w:val="00643E8C"/>
    <w:rsid w:val="00644825"/>
    <w:rsid w:val="00644946"/>
    <w:rsid w:val="00644B46"/>
    <w:rsid w:val="00645986"/>
    <w:rsid w:val="00646750"/>
    <w:rsid w:val="00657D83"/>
    <w:rsid w:val="00657F9D"/>
    <w:rsid w:val="00661DD9"/>
    <w:rsid w:val="00662589"/>
    <w:rsid w:val="00662F06"/>
    <w:rsid w:val="006719A1"/>
    <w:rsid w:val="0067281F"/>
    <w:rsid w:val="006733A3"/>
    <w:rsid w:val="00673E9B"/>
    <w:rsid w:val="00674D89"/>
    <w:rsid w:val="00682DDA"/>
    <w:rsid w:val="00684EDF"/>
    <w:rsid w:val="006857C5"/>
    <w:rsid w:val="00693FB4"/>
    <w:rsid w:val="006A01CC"/>
    <w:rsid w:val="006A2505"/>
    <w:rsid w:val="006A3182"/>
    <w:rsid w:val="006A566F"/>
    <w:rsid w:val="006A5A62"/>
    <w:rsid w:val="006A61D2"/>
    <w:rsid w:val="006C0ACD"/>
    <w:rsid w:val="006C3A05"/>
    <w:rsid w:val="006C543D"/>
    <w:rsid w:val="006C653B"/>
    <w:rsid w:val="006D1294"/>
    <w:rsid w:val="006D187F"/>
    <w:rsid w:val="006D2B1D"/>
    <w:rsid w:val="006D54BB"/>
    <w:rsid w:val="006E08DD"/>
    <w:rsid w:val="006F6790"/>
    <w:rsid w:val="006F6A1B"/>
    <w:rsid w:val="006F7B52"/>
    <w:rsid w:val="006F7CD5"/>
    <w:rsid w:val="00700FF5"/>
    <w:rsid w:val="0070359D"/>
    <w:rsid w:val="00714C63"/>
    <w:rsid w:val="00714D15"/>
    <w:rsid w:val="0072047D"/>
    <w:rsid w:val="00725645"/>
    <w:rsid w:val="00726480"/>
    <w:rsid w:val="00726E73"/>
    <w:rsid w:val="007278E1"/>
    <w:rsid w:val="00730956"/>
    <w:rsid w:val="00736C4C"/>
    <w:rsid w:val="00737056"/>
    <w:rsid w:val="00740568"/>
    <w:rsid w:val="0074203E"/>
    <w:rsid w:val="007462CB"/>
    <w:rsid w:val="00750CC6"/>
    <w:rsid w:val="007520A9"/>
    <w:rsid w:val="00755302"/>
    <w:rsid w:val="00765053"/>
    <w:rsid w:val="0076591C"/>
    <w:rsid w:val="00787CD3"/>
    <w:rsid w:val="00793A8F"/>
    <w:rsid w:val="00795A65"/>
    <w:rsid w:val="007A02FC"/>
    <w:rsid w:val="007A7515"/>
    <w:rsid w:val="007B2CE1"/>
    <w:rsid w:val="007B3B54"/>
    <w:rsid w:val="007C2364"/>
    <w:rsid w:val="007C5FED"/>
    <w:rsid w:val="007D0BA3"/>
    <w:rsid w:val="007D16AB"/>
    <w:rsid w:val="007D16C7"/>
    <w:rsid w:val="007D3CFC"/>
    <w:rsid w:val="007D4748"/>
    <w:rsid w:val="007E0D0F"/>
    <w:rsid w:val="007E4E26"/>
    <w:rsid w:val="007F1FF0"/>
    <w:rsid w:val="007F6A1B"/>
    <w:rsid w:val="00802E99"/>
    <w:rsid w:val="008052D6"/>
    <w:rsid w:val="00806AAF"/>
    <w:rsid w:val="00812E92"/>
    <w:rsid w:val="00815C82"/>
    <w:rsid w:val="00816DD0"/>
    <w:rsid w:val="00817276"/>
    <w:rsid w:val="00820443"/>
    <w:rsid w:val="00825DCC"/>
    <w:rsid w:val="0083510D"/>
    <w:rsid w:val="00836722"/>
    <w:rsid w:val="0083727A"/>
    <w:rsid w:val="00837B4D"/>
    <w:rsid w:val="00844EE2"/>
    <w:rsid w:val="00852D75"/>
    <w:rsid w:val="00855830"/>
    <w:rsid w:val="00857A94"/>
    <w:rsid w:val="00857D4F"/>
    <w:rsid w:val="00871423"/>
    <w:rsid w:val="00871470"/>
    <w:rsid w:val="00872346"/>
    <w:rsid w:val="00884FC8"/>
    <w:rsid w:val="0088735C"/>
    <w:rsid w:val="008940E5"/>
    <w:rsid w:val="00895571"/>
    <w:rsid w:val="008A1110"/>
    <w:rsid w:val="008A20A7"/>
    <w:rsid w:val="008A3FB5"/>
    <w:rsid w:val="008B029E"/>
    <w:rsid w:val="008B19F6"/>
    <w:rsid w:val="008B5F94"/>
    <w:rsid w:val="008C0767"/>
    <w:rsid w:val="008C5F91"/>
    <w:rsid w:val="008C6298"/>
    <w:rsid w:val="008C7574"/>
    <w:rsid w:val="008D0597"/>
    <w:rsid w:val="008E3F4B"/>
    <w:rsid w:val="008E4419"/>
    <w:rsid w:val="008E5A71"/>
    <w:rsid w:val="008E6825"/>
    <w:rsid w:val="008F36E1"/>
    <w:rsid w:val="008F4875"/>
    <w:rsid w:val="009015AA"/>
    <w:rsid w:val="00904052"/>
    <w:rsid w:val="00910E07"/>
    <w:rsid w:val="00914809"/>
    <w:rsid w:val="00917E85"/>
    <w:rsid w:val="00927A47"/>
    <w:rsid w:val="0093524B"/>
    <w:rsid w:val="00935417"/>
    <w:rsid w:val="00937B86"/>
    <w:rsid w:val="00942CDB"/>
    <w:rsid w:val="00944E29"/>
    <w:rsid w:val="0094562C"/>
    <w:rsid w:val="00946836"/>
    <w:rsid w:val="009507FE"/>
    <w:rsid w:val="009525B4"/>
    <w:rsid w:val="00957AE2"/>
    <w:rsid w:val="00965CF1"/>
    <w:rsid w:val="00970E3F"/>
    <w:rsid w:val="0097233A"/>
    <w:rsid w:val="0097306E"/>
    <w:rsid w:val="009758B2"/>
    <w:rsid w:val="00976B86"/>
    <w:rsid w:val="00977EDB"/>
    <w:rsid w:val="00980638"/>
    <w:rsid w:val="009878A5"/>
    <w:rsid w:val="00991AEE"/>
    <w:rsid w:val="009A27D8"/>
    <w:rsid w:val="009A6476"/>
    <w:rsid w:val="009A76AA"/>
    <w:rsid w:val="009B4B1E"/>
    <w:rsid w:val="009E0D02"/>
    <w:rsid w:val="009E43DA"/>
    <w:rsid w:val="009F022C"/>
    <w:rsid w:val="009F3119"/>
    <w:rsid w:val="009F3C8B"/>
    <w:rsid w:val="009F43AF"/>
    <w:rsid w:val="009F77E3"/>
    <w:rsid w:val="009F7FDD"/>
    <w:rsid w:val="00A14D77"/>
    <w:rsid w:val="00A1654E"/>
    <w:rsid w:val="00A21857"/>
    <w:rsid w:val="00A239C1"/>
    <w:rsid w:val="00A30F81"/>
    <w:rsid w:val="00A32187"/>
    <w:rsid w:val="00A32FC1"/>
    <w:rsid w:val="00A331F8"/>
    <w:rsid w:val="00A41C01"/>
    <w:rsid w:val="00A42B5D"/>
    <w:rsid w:val="00A447D9"/>
    <w:rsid w:val="00A4491B"/>
    <w:rsid w:val="00A500A4"/>
    <w:rsid w:val="00A50FB9"/>
    <w:rsid w:val="00A51DA8"/>
    <w:rsid w:val="00A51E24"/>
    <w:rsid w:val="00A53E1B"/>
    <w:rsid w:val="00A6595C"/>
    <w:rsid w:val="00A6606E"/>
    <w:rsid w:val="00A67D7D"/>
    <w:rsid w:val="00A700BF"/>
    <w:rsid w:val="00A7015E"/>
    <w:rsid w:val="00A7445A"/>
    <w:rsid w:val="00A866B9"/>
    <w:rsid w:val="00A90B43"/>
    <w:rsid w:val="00A948AC"/>
    <w:rsid w:val="00A961F8"/>
    <w:rsid w:val="00A963B0"/>
    <w:rsid w:val="00AA0824"/>
    <w:rsid w:val="00AA16ED"/>
    <w:rsid w:val="00AA2248"/>
    <w:rsid w:val="00AA46DA"/>
    <w:rsid w:val="00AA7350"/>
    <w:rsid w:val="00AB1B62"/>
    <w:rsid w:val="00AB5CA5"/>
    <w:rsid w:val="00AB68E3"/>
    <w:rsid w:val="00AC0A4F"/>
    <w:rsid w:val="00AC36C3"/>
    <w:rsid w:val="00AC44E6"/>
    <w:rsid w:val="00AC530D"/>
    <w:rsid w:val="00AD0715"/>
    <w:rsid w:val="00AD56AC"/>
    <w:rsid w:val="00AD6A95"/>
    <w:rsid w:val="00AE1C11"/>
    <w:rsid w:val="00AE2A36"/>
    <w:rsid w:val="00AE45E1"/>
    <w:rsid w:val="00AE4B02"/>
    <w:rsid w:val="00AE72D1"/>
    <w:rsid w:val="00AF4713"/>
    <w:rsid w:val="00AF79EE"/>
    <w:rsid w:val="00B0051B"/>
    <w:rsid w:val="00B14CCA"/>
    <w:rsid w:val="00B17076"/>
    <w:rsid w:val="00B17B08"/>
    <w:rsid w:val="00B2044F"/>
    <w:rsid w:val="00B2550D"/>
    <w:rsid w:val="00B257F0"/>
    <w:rsid w:val="00B33E2C"/>
    <w:rsid w:val="00B376AD"/>
    <w:rsid w:val="00B429DA"/>
    <w:rsid w:val="00B45883"/>
    <w:rsid w:val="00B465EB"/>
    <w:rsid w:val="00B514AA"/>
    <w:rsid w:val="00B6004B"/>
    <w:rsid w:val="00B63D56"/>
    <w:rsid w:val="00B66DD4"/>
    <w:rsid w:val="00B66FE8"/>
    <w:rsid w:val="00B67155"/>
    <w:rsid w:val="00B67C9E"/>
    <w:rsid w:val="00B719C3"/>
    <w:rsid w:val="00B73C1F"/>
    <w:rsid w:val="00B74B81"/>
    <w:rsid w:val="00B75E00"/>
    <w:rsid w:val="00B76538"/>
    <w:rsid w:val="00B82FAE"/>
    <w:rsid w:val="00B8628A"/>
    <w:rsid w:val="00B86CB3"/>
    <w:rsid w:val="00BA2B8A"/>
    <w:rsid w:val="00BA4865"/>
    <w:rsid w:val="00BA661F"/>
    <w:rsid w:val="00BA724A"/>
    <w:rsid w:val="00BC513D"/>
    <w:rsid w:val="00BC6066"/>
    <w:rsid w:val="00BC679F"/>
    <w:rsid w:val="00BD0EE0"/>
    <w:rsid w:val="00BD35C1"/>
    <w:rsid w:val="00BD602A"/>
    <w:rsid w:val="00BE4455"/>
    <w:rsid w:val="00BE5BE9"/>
    <w:rsid w:val="00BF2000"/>
    <w:rsid w:val="00BF2D3B"/>
    <w:rsid w:val="00BF621E"/>
    <w:rsid w:val="00BF6A49"/>
    <w:rsid w:val="00C01468"/>
    <w:rsid w:val="00C027BE"/>
    <w:rsid w:val="00C06314"/>
    <w:rsid w:val="00C10259"/>
    <w:rsid w:val="00C111A8"/>
    <w:rsid w:val="00C11F83"/>
    <w:rsid w:val="00C246A8"/>
    <w:rsid w:val="00C34219"/>
    <w:rsid w:val="00C43B93"/>
    <w:rsid w:val="00C46DAF"/>
    <w:rsid w:val="00C50BBD"/>
    <w:rsid w:val="00C54B39"/>
    <w:rsid w:val="00C55DBA"/>
    <w:rsid w:val="00C63C4B"/>
    <w:rsid w:val="00C7559F"/>
    <w:rsid w:val="00C7731B"/>
    <w:rsid w:val="00C8291B"/>
    <w:rsid w:val="00C83C05"/>
    <w:rsid w:val="00C86CB3"/>
    <w:rsid w:val="00C87E07"/>
    <w:rsid w:val="00C9530D"/>
    <w:rsid w:val="00C96B9C"/>
    <w:rsid w:val="00C96F9F"/>
    <w:rsid w:val="00CA103A"/>
    <w:rsid w:val="00CA57A0"/>
    <w:rsid w:val="00CB0144"/>
    <w:rsid w:val="00CB17DD"/>
    <w:rsid w:val="00CC129B"/>
    <w:rsid w:val="00CD04F8"/>
    <w:rsid w:val="00CD1587"/>
    <w:rsid w:val="00CE1B1A"/>
    <w:rsid w:val="00CE77C8"/>
    <w:rsid w:val="00CF1892"/>
    <w:rsid w:val="00CF1ACB"/>
    <w:rsid w:val="00CF3E68"/>
    <w:rsid w:val="00CF571B"/>
    <w:rsid w:val="00CF799F"/>
    <w:rsid w:val="00D00F63"/>
    <w:rsid w:val="00D10028"/>
    <w:rsid w:val="00D130AC"/>
    <w:rsid w:val="00D2063C"/>
    <w:rsid w:val="00D258E1"/>
    <w:rsid w:val="00D25CF6"/>
    <w:rsid w:val="00D319AC"/>
    <w:rsid w:val="00D33D85"/>
    <w:rsid w:val="00D34AA1"/>
    <w:rsid w:val="00D422B0"/>
    <w:rsid w:val="00D45FC8"/>
    <w:rsid w:val="00D47766"/>
    <w:rsid w:val="00D70CA3"/>
    <w:rsid w:val="00D715B5"/>
    <w:rsid w:val="00D733F4"/>
    <w:rsid w:val="00D758AD"/>
    <w:rsid w:val="00D80060"/>
    <w:rsid w:val="00D80BA4"/>
    <w:rsid w:val="00D818B8"/>
    <w:rsid w:val="00D824F5"/>
    <w:rsid w:val="00D91E11"/>
    <w:rsid w:val="00D925A9"/>
    <w:rsid w:val="00D9338B"/>
    <w:rsid w:val="00D95923"/>
    <w:rsid w:val="00D96D58"/>
    <w:rsid w:val="00DA3257"/>
    <w:rsid w:val="00DA656E"/>
    <w:rsid w:val="00DA77F6"/>
    <w:rsid w:val="00DB0127"/>
    <w:rsid w:val="00DB1B57"/>
    <w:rsid w:val="00DC454D"/>
    <w:rsid w:val="00DC68B1"/>
    <w:rsid w:val="00DC6BAE"/>
    <w:rsid w:val="00DC7527"/>
    <w:rsid w:val="00DF0FCA"/>
    <w:rsid w:val="00DF39A4"/>
    <w:rsid w:val="00E04C0C"/>
    <w:rsid w:val="00E07964"/>
    <w:rsid w:val="00E123E0"/>
    <w:rsid w:val="00E207BA"/>
    <w:rsid w:val="00E24128"/>
    <w:rsid w:val="00E30F14"/>
    <w:rsid w:val="00E34473"/>
    <w:rsid w:val="00E349CD"/>
    <w:rsid w:val="00E35796"/>
    <w:rsid w:val="00E36A6A"/>
    <w:rsid w:val="00E41865"/>
    <w:rsid w:val="00E46FE1"/>
    <w:rsid w:val="00E5605B"/>
    <w:rsid w:val="00E56C3F"/>
    <w:rsid w:val="00E5735D"/>
    <w:rsid w:val="00E62778"/>
    <w:rsid w:val="00E7782A"/>
    <w:rsid w:val="00E81CB5"/>
    <w:rsid w:val="00E90043"/>
    <w:rsid w:val="00E94A17"/>
    <w:rsid w:val="00EA1089"/>
    <w:rsid w:val="00EA3C6C"/>
    <w:rsid w:val="00EA50AE"/>
    <w:rsid w:val="00EA5E24"/>
    <w:rsid w:val="00EA5FBA"/>
    <w:rsid w:val="00EB2B08"/>
    <w:rsid w:val="00EC1B4E"/>
    <w:rsid w:val="00EC2550"/>
    <w:rsid w:val="00EC2DF4"/>
    <w:rsid w:val="00EC5D27"/>
    <w:rsid w:val="00ED6A6D"/>
    <w:rsid w:val="00EF0006"/>
    <w:rsid w:val="00EF0FFF"/>
    <w:rsid w:val="00EF6813"/>
    <w:rsid w:val="00F02217"/>
    <w:rsid w:val="00F14DD7"/>
    <w:rsid w:val="00F24AA8"/>
    <w:rsid w:val="00F25CBE"/>
    <w:rsid w:val="00F33708"/>
    <w:rsid w:val="00F378A7"/>
    <w:rsid w:val="00F46D9C"/>
    <w:rsid w:val="00F50BB3"/>
    <w:rsid w:val="00F66EC3"/>
    <w:rsid w:val="00F67780"/>
    <w:rsid w:val="00F67964"/>
    <w:rsid w:val="00F71B3C"/>
    <w:rsid w:val="00F72452"/>
    <w:rsid w:val="00F748AD"/>
    <w:rsid w:val="00F8148E"/>
    <w:rsid w:val="00F91E03"/>
    <w:rsid w:val="00FA5499"/>
    <w:rsid w:val="00FB1F81"/>
    <w:rsid w:val="00FB26A2"/>
    <w:rsid w:val="00FB2BB6"/>
    <w:rsid w:val="00FB3058"/>
    <w:rsid w:val="00FC09E0"/>
    <w:rsid w:val="00FC129E"/>
    <w:rsid w:val="00FD18C7"/>
    <w:rsid w:val="00FD4C63"/>
    <w:rsid w:val="00FD5F9E"/>
    <w:rsid w:val="00FD75B9"/>
    <w:rsid w:val="00FE14EB"/>
    <w:rsid w:val="00FE7E07"/>
    <w:rsid w:val="00FF00DE"/>
    <w:rsid w:val="00FF0653"/>
    <w:rsid w:val="00FF152C"/>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0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78"/>
  </w:style>
  <w:style w:type="paragraph" w:styleId="Heading1">
    <w:name w:val="heading 1"/>
    <w:basedOn w:val="Normal"/>
    <w:next w:val="Normal"/>
    <w:link w:val="Heading1Char"/>
    <w:uiPriority w:val="9"/>
    <w:qFormat/>
    <w:rsid w:val="005D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462C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0E2C"/>
    <w:pPr>
      <w:spacing w:before="100" w:beforeAutospacing="1" w:after="100" w:afterAutospacing="1"/>
    </w:pPr>
    <w:rPr>
      <w:rFonts w:eastAsia="Times New Roman" w:cs="Times New Roman"/>
      <w:szCs w:val="24"/>
    </w:rPr>
  </w:style>
  <w:style w:type="character" w:customStyle="1" w:styleId="fn">
    <w:name w:val="fn"/>
    <w:basedOn w:val="DefaultParagraphFont"/>
    <w:rsid w:val="00787CD3"/>
  </w:style>
  <w:style w:type="character" w:customStyle="1" w:styleId="adr">
    <w:name w:val="adr"/>
    <w:basedOn w:val="DefaultParagraphFont"/>
    <w:rsid w:val="00787CD3"/>
  </w:style>
  <w:style w:type="character" w:customStyle="1" w:styleId="street-address">
    <w:name w:val="street-address"/>
    <w:basedOn w:val="DefaultParagraphFont"/>
    <w:rsid w:val="00787CD3"/>
  </w:style>
  <w:style w:type="character" w:customStyle="1" w:styleId="locality">
    <w:name w:val="locality"/>
    <w:basedOn w:val="DefaultParagraphFont"/>
    <w:rsid w:val="00787CD3"/>
  </w:style>
  <w:style w:type="character" w:customStyle="1" w:styleId="region">
    <w:name w:val="region"/>
    <w:basedOn w:val="DefaultParagraphFont"/>
    <w:rsid w:val="00787CD3"/>
  </w:style>
  <w:style w:type="character" w:customStyle="1" w:styleId="postal-code">
    <w:name w:val="postal-code"/>
    <w:basedOn w:val="DefaultParagraphFont"/>
    <w:rsid w:val="00787CD3"/>
  </w:style>
  <w:style w:type="character" w:customStyle="1" w:styleId="tel">
    <w:name w:val="tel"/>
    <w:basedOn w:val="DefaultParagraphFont"/>
    <w:rsid w:val="00787CD3"/>
  </w:style>
  <w:style w:type="character" w:styleId="Hyperlink">
    <w:name w:val="Hyperlink"/>
    <w:basedOn w:val="DefaultParagraphFont"/>
    <w:uiPriority w:val="99"/>
    <w:unhideWhenUsed/>
    <w:rsid w:val="00787CD3"/>
    <w:rPr>
      <w:color w:val="0000FF"/>
      <w:u w:val="single"/>
    </w:rPr>
  </w:style>
  <w:style w:type="character" w:customStyle="1" w:styleId="Heading3Char">
    <w:name w:val="Heading 3 Char"/>
    <w:basedOn w:val="DefaultParagraphFont"/>
    <w:link w:val="Heading3"/>
    <w:uiPriority w:val="9"/>
    <w:rsid w:val="007462CB"/>
    <w:rPr>
      <w:rFonts w:eastAsia="Times New Roman" w:cs="Times New Roman"/>
      <w:b/>
      <w:bCs/>
      <w:sz w:val="27"/>
      <w:szCs w:val="27"/>
    </w:rPr>
  </w:style>
  <w:style w:type="character" w:customStyle="1" w:styleId="onshow">
    <w:name w:val="onshow"/>
    <w:basedOn w:val="DefaultParagraphFont"/>
    <w:rsid w:val="00844EE2"/>
  </w:style>
  <w:style w:type="paragraph" w:styleId="BodyText3">
    <w:name w:val="Body Text 3"/>
    <w:basedOn w:val="Normal"/>
    <w:link w:val="BodyText3Char"/>
    <w:rsid w:val="00872346"/>
    <w:pPr>
      <w:jc w:val="center"/>
    </w:pPr>
    <w:rPr>
      <w:rFonts w:eastAsia="Times New Roman" w:cs="Times New Roman"/>
      <w:sz w:val="22"/>
      <w:szCs w:val="24"/>
    </w:rPr>
  </w:style>
  <w:style w:type="character" w:customStyle="1" w:styleId="BodyText3Char">
    <w:name w:val="Body Text 3 Char"/>
    <w:basedOn w:val="DefaultParagraphFont"/>
    <w:link w:val="BodyText3"/>
    <w:rsid w:val="00872346"/>
    <w:rPr>
      <w:rFonts w:eastAsia="Times New Roman" w:cs="Times New Roman"/>
      <w:sz w:val="22"/>
      <w:szCs w:val="24"/>
    </w:rPr>
  </w:style>
  <w:style w:type="paragraph" w:customStyle="1" w:styleId="Style13">
    <w:name w:val="Style 13"/>
    <w:basedOn w:val="Normal"/>
    <w:uiPriority w:val="99"/>
    <w:rsid w:val="006A5A62"/>
    <w:pPr>
      <w:widowControl w:val="0"/>
      <w:autoSpaceDE w:val="0"/>
      <w:autoSpaceDN w:val="0"/>
      <w:spacing w:line="264" w:lineRule="exact"/>
      <w:ind w:left="288" w:hanging="288"/>
    </w:pPr>
    <w:rPr>
      <w:rFonts w:eastAsia="Times New Roman" w:cs="Times New Roman"/>
      <w:szCs w:val="24"/>
    </w:rPr>
  </w:style>
  <w:style w:type="character" w:customStyle="1" w:styleId="highlight">
    <w:name w:val="highlight"/>
    <w:basedOn w:val="DefaultParagraphFont"/>
    <w:rsid w:val="006D54BB"/>
  </w:style>
  <w:style w:type="paragraph" w:styleId="FootnoteText">
    <w:name w:val="footnote text"/>
    <w:basedOn w:val="Normal"/>
    <w:link w:val="FootnoteTextChar"/>
    <w:rsid w:val="004C1556"/>
    <w:rPr>
      <w:rFonts w:ascii="Cambria" w:eastAsia="Cambria" w:hAnsi="Cambria" w:cs="Times New Roman"/>
      <w:sz w:val="20"/>
      <w:szCs w:val="20"/>
    </w:rPr>
  </w:style>
  <w:style w:type="character" w:customStyle="1" w:styleId="FootnoteTextChar">
    <w:name w:val="Footnote Text Char"/>
    <w:basedOn w:val="DefaultParagraphFont"/>
    <w:link w:val="FootnoteText"/>
    <w:rsid w:val="004C1556"/>
    <w:rPr>
      <w:rFonts w:ascii="Cambria" w:eastAsia="Cambria" w:hAnsi="Cambria" w:cs="Times New Roman"/>
      <w:sz w:val="20"/>
      <w:szCs w:val="20"/>
    </w:rPr>
  </w:style>
  <w:style w:type="character" w:styleId="FootnoteReference">
    <w:name w:val="footnote reference"/>
    <w:basedOn w:val="DefaultParagraphFont"/>
    <w:rsid w:val="004C1556"/>
    <w:rPr>
      <w:vertAlign w:val="superscript"/>
    </w:rPr>
  </w:style>
  <w:style w:type="paragraph" w:styleId="Header">
    <w:name w:val="header"/>
    <w:basedOn w:val="Normal"/>
    <w:link w:val="HeaderChar"/>
    <w:uiPriority w:val="99"/>
    <w:unhideWhenUsed/>
    <w:rsid w:val="00A500A4"/>
    <w:pPr>
      <w:tabs>
        <w:tab w:val="center" w:pos="4680"/>
        <w:tab w:val="right" w:pos="9360"/>
      </w:tabs>
    </w:pPr>
  </w:style>
  <w:style w:type="character" w:customStyle="1" w:styleId="HeaderChar">
    <w:name w:val="Header Char"/>
    <w:basedOn w:val="DefaultParagraphFont"/>
    <w:link w:val="Header"/>
    <w:uiPriority w:val="99"/>
    <w:rsid w:val="00A500A4"/>
  </w:style>
  <w:style w:type="paragraph" w:styleId="Footer">
    <w:name w:val="footer"/>
    <w:basedOn w:val="Normal"/>
    <w:link w:val="FooterChar"/>
    <w:uiPriority w:val="99"/>
    <w:unhideWhenUsed/>
    <w:rsid w:val="00A500A4"/>
    <w:pPr>
      <w:tabs>
        <w:tab w:val="center" w:pos="4680"/>
        <w:tab w:val="right" w:pos="9360"/>
      </w:tabs>
    </w:pPr>
  </w:style>
  <w:style w:type="character" w:customStyle="1" w:styleId="FooterChar">
    <w:name w:val="Footer Char"/>
    <w:basedOn w:val="DefaultParagraphFont"/>
    <w:link w:val="Footer"/>
    <w:uiPriority w:val="99"/>
    <w:rsid w:val="00A500A4"/>
  </w:style>
  <w:style w:type="character" w:customStyle="1" w:styleId="gi">
    <w:name w:val="gi"/>
    <w:basedOn w:val="DefaultParagraphFont"/>
    <w:rsid w:val="002B177D"/>
  </w:style>
  <w:style w:type="character" w:customStyle="1" w:styleId="go">
    <w:name w:val="go"/>
    <w:basedOn w:val="DefaultParagraphFont"/>
    <w:rsid w:val="002B177D"/>
  </w:style>
  <w:style w:type="character" w:styleId="CommentReference">
    <w:name w:val="annotation reference"/>
    <w:basedOn w:val="DefaultParagraphFont"/>
    <w:uiPriority w:val="99"/>
    <w:semiHidden/>
    <w:unhideWhenUsed/>
    <w:rsid w:val="0005074C"/>
    <w:rPr>
      <w:sz w:val="16"/>
      <w:szCs w:val="16"/>
    </w:rPr>
  </w:style>
  <w:style w:type="paragraph" w:styleId="CommentText">
    <w:name w:val="annotation text"/>
    <w:basedOn w:val="Normal"/>
    <w:link w:val="CommentTextChar"/>
    <w:uiPriority w:val="99"/>
    <w:semiHidden/>
    <w:unhideWhenUsed/>
    <w:rsid w:val="0005074C"/>
    <w:rPr>
      <w:sz w:val="20"/>
      <w:szCs w:val="20"/>
    </w:rPr>
  </w:style>
  <w:style w:type="character" w:customStyle="1" w:styleId="CommentTextChar">
    <w:name w:val="Comment Text Char"/>
    <w:basedOn w:val="DefaultParagraphFont"/>
    <w:link w:val="CommentText"/>
    <w:uiPriority w:val="99"/>
    <w:semiHidden/>
    <w:rsid w:val="0005074C"/>
    <w:rPr>
      <w:sz w:val="20"/>
      <w:szCs w:val="20"/>
    </w:rPr>
  </w:style>
  <w:style w:type="paragraph" w:styleId="CommentSubject">
    <w:name w:val="annotation subject"/>
    <w:basedOn w:val="CommentText"/>
    <w:next w:val="CommentText"/>
    <w:link w:val="CommentSubjectChar"/>
    <w:uiPriority w:val="99"/>
    <w:semiHidden/>
    <w:unhideWhenUsed/>
    <w:rsid w:val="0005074C"/>
    <w:rPr>
      <w:b/>
      <w:bCs/>
    </w:rPr>
  </w:style>
  <w:style w:type="character" w:customStyle="1" w:styleId="CommentSubjectChar">
    <w:name w:val="Comment Subject Char"/>
    <w:basedOn w:val="CommentTextChar"/>
    <w:link w:val="CommentSubject"/>
    <w:uiPriority w:val="99"/>
    <w:semiHidden/>
    <w:rsid w:val="0005074C"/>
    <w:rPr>
      <w:b/>
      <w:bCs/>
      <w:sz w:val="20"/>
      <w:szCs w:val="20"/>
    </w:rPr>
  </w:style>
  <w:style w:type="paragraph" w:styleId="BalloonText">
    <w:name w:val="Balloon Text"/>
    <w:basedOn w:val="Normal"/>
    <w:link w:val="BalloonTextChar"/>
    <w:uiPriority w:val="99"/>
    <w:semiHidden/>
    <w:unhideWhenUsed/>
    <w:rsid w:val="0005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4C"/>
    <w:rPr>
      <w:rFonts w:ascii="Segoe UI" w:hAnsi="Segoe UI" w:cs="Segoe UI"/>
      <w:sz w:val="18"/>
      <w:szCs w:val="18"/>
    </w:rPr>
  </w:style>
  <w:style w:type="character" w:customStyle="1" w:styleId="Heading1Char">
    <w:name w:val="Heading 1 Char"/>
    <w:basedOn w:val="DefaultParagraphFont"/>
    <w:link w:val="Heading1"/>
    <w:uiPriority w:val="9"/>
    <w:rsid w:val="005D3375"/>
    <w:rPr>
      <w:rFonts w:asciiTheme="majorHAnsi" w:eastAsiaTheme="majorEastAsia" w:hAnsiTheme="majorHAnsi" w:cstheme="majorBidi"/>
      <w:color w:val="365F91" w:themeColor="accent1" w:themeShade="BF"/>
      <w:sz w:val="32"/>
      <w:szCs w:val="32"/>
    </w:rPr>
  </w:style>
  <w:style w:type="paragraph" w:customStyle="1" w:styleId="address">
    <w:name w:val="address"/>
    <w:basedOn w:val="Normal"/>
    <w:rsid w:val="005D3375"/>
    <w:pPr>
      <w:spacing w:before="100" w:beforeAutospacing="1" w:after="100" w:afterAutospacing="1"/>
    </w:pPr>
    <w:rPr>
      <w:rFonts w:eastAsia="Times New Roman" w:cs="Times New Roman"/>
      <w:szCs w:val="24"/>
    </w:rPr>
  </w:style>
  <w:style w:type="paragraph" w:customStyle="1" w:styleId="phnno">
    <w:name w:val="phnno"/>
    <w:basedOn w:val="Normal"/>
    <w:rsid w:val="005D3375"/>
    <w:pPr>
      <w:spacing w:before="100" w:beforeAutospacing="1" w:after="100" w:afterAutospacing="1"/>
    </w:pPr>
    <w:rPr>
      <w:rFonts w:eastAsia="Times New Roman" w:cs="Times New Roman"/>
      <w:szCs w:val="24"/>
    </w:rPr>
  </w:style>
  <w:style w:type="character" w:styleId="HTMLCite">
    <w:name w:val="HTML Cite"/>
    <w:basedOn w:val="DefaultParagraphFont"/>
    <w:uiPriority w:val="99"/>
    <w:semiHidden/>
    <w:unhideWhenUsed/>
    <w:rsid w:val="005D3375"/>
    <w:rPr>
      <w:i/>
      <w:iCs/>
    </w:rPr>
  </w:style>
  <w:style w:type="character" w:styleId="FollowedHyperlink">
    <w:name w:val="FollowedHyperlink"/>
    <w:basedOn w:val="DefaultParagraphFont"/>
    <w:uiPriority w:val="99"/>
    <w:semiHidden/>
    <w:unhideWhenUsed/>
    <w:rsid w:val="00536AB3"/>
    <w:rPr>
      <w:color w:val="800080" w:themeColor="followedHyperlink"/>
      <w:u w:val="single"/>
    </w:rPr>
  </w:style>
  <w:style w:type="paragraph" w:customStyle="1" w:styleId="Default">
    <w:name w:val="Default"/>
    <w:rsid w:val="00D96D58"/>
    <w:pPr>
      <w:autoSpaceDE w:val="0"/>
      <w:autoSpaceDN w:val="0"/>
      <w:adjustRightInd w:val="0"/>
    </w:pPr>
    <w:rPr>
      <w:rFonts w:ascii="Sentinel Semibold" w:hAnsi="Sentinel Semibold" w:cs="Sentinel Semibold"/>
      <w:color w:val="000000"/>
      <w:szCs w:val="24"/>
    </w:rPr>
  </w:style>
  <w:style w:type="paragraph" w:styleId="ListParagraph">
    <w:name w:val="List Paragraph"/>
    <w:basedOn w:val="Normal"/>
    <w:uiPriority w:val="34"/>
    <w:qFormat/>
    <w:rsid w:val="00D319AC"/>
    <w:pPr>
      <w:ind w:left="720"/>
      <w:contextualSpacing/>
    </w:pPr>
  </w:style>
  <w:style w:type="character" w:customStyle="1" w:styleId="ms-font-s">
    <w:name w:val="ms-font-s"/>
    <w:basedOn w:val="DefaultParagraphFont"/>
    <w:rsid w:val="00662F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78"/>
  </w:style>
  <w:style w:type="paragraph" w:styleId="Heading1">
    <w:name w:val="heading 1"/>
    <w:basedOn w:val="Normal"/>
    <w:next w:val="Normal"/>
    <w:link w:val="Heading1Char"/>
    <w:uiPriority w:val="9"/>
    <w:qFormat/>
    <w:rsid w:val="005D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462C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0E2C"/>
    <w:pPr>
      <w:spacing w:before="100" w:beforeAutospacing="1" w:after="100" w:afterAutospacing="1"/>
    </w:pPr>
    <w:rPr>
      <w:rFonts w:eastAsia="Times New Roman" w:cs="Times New Roman"/>
      <w:szCs w:val="24"/>
    </w:rPr>
  </w:style>
  <w:style w:type="character" w:customStyle="1" w:styleId="fn">
    <w:name w:val="fn"/>
    <w:basedOn w:val="DefaultParagraphFont"/>
    <w:rsid w:val="00787CD3"/>
  </w:style>
  <w:style w:type="character" w:customStyle="1" w:styleId="adr">
    <w:name w:val="adr"/>
    <w:basedOn w:val="DefaultParagraphFont"/>
    <w:rsid w:val="00787CD3"/>
  </w:style>
  <w:style w:type="character" w:customStyle="1" w:styleId="street-address">
    <w:name w:val="street-address"/>
    <w:basedOn w:val="DefaultParagraphFont"/>
    <w:rsid w:val="00787CD3"/>
  </w:style>
  <w:style w:type="character" w:customStyle="1" w:styleId="locality">
    <w:name w:val="locality"/>
    <w:basedOn w:val="DefaultParagraphFont"/>
    <w:rsid w:val="00787CD3"/>
  </w:style>
  <w:style w:type="character" w:customStyle="1" w:styleId="region">
    <w:name w:val="region"/>
    <w:basedOn w:val="DefaultParagraphFont"/>
    <w:rsid w:val="00787CD3"/>
  </w:style>
  <w:style w:type="character" w:customStyle="1" w:styleId="postal-code">
    <w:name w:val="postal-code"/>
    <w:basedOn w:val="DefaultParagraphFont"/>
    <w:rsid w:val="00787CD3"/>
  </w:style>
  <w:style w:type="character" w:customStyle="1" w:styleId="tel">
    <w:name w:val="tel"/>
    <w:basedOn w:val="DefaultParagraphFont"/>
    <w:rsid w:val="00787CD3"/>
  </w:style>
  <w:style w:type="character" w:styleId="Hyperlink">
    <w:name w:val="Hyperlink"/>
    <w:basedOn w:val="DefaultParagraphFont"/>
    <w:uiPriority w:val="99"/>
    <w:unhideWhenUsed/>
    <w:rsid w:val="00787CD3"/>
    <w:rPr>
      <w:color w:val="0000FF"/>
      <w:u w:val="single"/>
    </w:rPr>
  </w:style>
  <w:style w:type="character" w:customStyle="1" w:styleId="Heading3Char">
    <w:name w:val="Heading 3 Char"/>
    <w:basedOn w:val="DefaultParagraphFont"/>
    <w:link w:val="Heading3"/>
    <w:uiPriority w:val="9"/>
    <w:rsid w:val="007462CB"/>
    <w:rPr>
      <w:rFonts w:eastAsia="Times New Roman" w:cs="Times New Roman"/>
      <w:b/>
      <w:bCs/>
      <w:sz w:val="27"/>
      <w:szCs w:val="27"/>
    </w:rPr>
  </w:style>
  <w:style w:type="character" w:customStyle="1" w:styleId="onshow">
    <w:name w:val="onshow"/>
    <w:basedOn w:val="DefaultParagraphFont"/>
    <w:rsid w:val="00844EE2"/>
  </w:style>
  <w:style w:type="paragraph" w:styleId="BodyText3">
    <w:name w:val="Body Text 3"/>
    <w:basedOn w:val="Normal"/>
    <w:link w:val="BodyText3Char"/>
    <w:rsid w:val="00872346"/>
    <w:pPr>
      <w:jc w:val="center"/>
    </w:pPr>
    <w:rPr>
      <w:rFonts w:eastAsia="Times New Roman" w:cs="Times New Roman"/>
      <w:sz w:val="22"/>
      <w:szCs w:val="24"/>
    </w:rPr>
  </w:style>
  <w:style w:type="character" w:customStyle="1" w:styleId="BodyText3Char">
    <w:name w:val="Body Text 3 Char"/>
    <w:basedOn w:val="DefaultParagraphFont"/>
    <w:link w:val="BodyText3"/>
    <w:rsid w:val="00872346"/>
    <w:rPr>
      <w:rFonts w:eastAsia="Times New Roman" w:cs="Times New Roman"/>
      <w:sz w:val="22"/>
      <w:szCs w:val="24"/>
    </w:rPr>
  </w:style>
  <w:style w:type="paragraph" w:customStyle="1" w:styleId="Style13">
    <w:name w:val="Style 13"/>
    <w:basedOn w:val="Normal"/>
    <w:uiPriority w:val="99"/>
    <w:rsid w:val="006A5A62"/>
    <w:pPr>
      <w:widowControl w:val="0"/>
      <w:autoSpaceDE w:val="0"/>
      <w:autoSpaceDN w:val="0"/>
      <w:spacing w:line="264" w:lineRule="exact"/>
      <w:ind w:left="288" w:hanging="288"/>
    </w:pPr>
    <w:rPr>
      <w:rFonts w:eastAsia="Times New Roman" w:cs="Times New Roman"/>
      <w:szCs w:val="24"/>
    </w:rPr>
  </w:style>
  <w:style w:type="character" w:customStyle="1" w:styleId="highlight">
    <w:name w:val="highlight"/>
    <w:basedOn w:val="DefaultParagraphFont"/>
    <w:rsid w:val="006D54BB"/>
  </w:style>
  <w:style w:type="paragraph" w:styleId="FootnoteText">
    <w:name w:val="footnote text"/>
    <w:basedOn w:val="Normal"/>
    <w:link w:val="FootnoteTextChar"/>
    <w:rsid w:val="004C1556"/>
    <w:rPr>
      <w:rFonts w:ascii="Cambria" w:eastAsia="Cambria" w:hAnsi="Cambria" w:cs="Times New Roman"/>
      <w:sz w:val="20"/>
      <w:szCs w:val="20"/>
    </w:rPr>
  </w:style>
  <w:style w:type="character" w:customStyle="1" w:styleId="FootnoteTextChar">
    <w:name w:val="Footnote Text Char"/>
    <w:basedOn w:val="DefaultParagraphFont"/>
    <w:link w:val="FootnoteText"/>
    <w:rsid w:val="004C1556"/>
    <w:rPr>
      <w:rFonts w:ascii="Cambria" w:eastAsia="Cambria" w:hAnsi="Cambria" w:cs="Times New Roman"/>
      <w:sz w:val="20"/>
      <w:szCs w:val="20"/>
    </w:rPr>
  </w:style>
  <w:style w:type="character" w:styleId="FootnoteReference">
    <w:name w:val="footnote reference"/>
    <w:basedOn w:val="DefaultParagraphFont"/>
    <w:rsid w:val="004C1556"/>
    <w:rPr>
      <w:vertAlign w:val="superscript"/>
    </w:rPr>
  </w:style>
  <w:style w:type="paragraph" w:styleId="Header">
    <w:name w:val="header"/>
    <w:basedOn w:val="Normal"/>
    <w:link w:val="HeaderChar"/>
    <w:uiPriority w:val="99"/>
    <w:unhideWhenUsed/>
    <w:rsid w:val="00A500A4"/>
    <w:pPr>
      <w:tabs>
        <w:tab w:val="center" w:pos="4680"/>
        <w:tab w:val="right" w:pos="9360"/>
      </w:tabs>
    </w:pPr>
  </w:style>
  <w:style w:type="character" w:customStyle="1" w:styleId="HeaderChar">
    <w:name w:val="Header Char"/>
    <w:basedOn w:val="DefaultParagraphFont"/>
    <w:link w:val="Header"/>
    <w:uiPriority w:val="99"/>
    <w:rsid w:val="00A500A4"/>
  </w:style>
  <w:style w:type="paragraph" w:styleId="Footer">
    <w:name w:val="footer"/>
    <w:basedOn w:val="Normal"/>
    <w:link w:val="FooterChar"/>
    <w:uiPriority w:val="99"/>
    <w:unhideWhenUsed/>
    <w:rsid w:val="00A500A4"/>
    <w:pPr>
      <w:tabs>
        <w:tab w:val="center" w:pos="4680"/>
        <w:tab w:val="right" w:pos="9360"/>
      </w:tabs>
    </w:pPr>
  </w:style>
  <w:style w:type="character" w:customStyle="1" w:styleId="FooterChar">
    <w:name w:val="Footer Char"/>
    <w:basedOn w:val="DefaultParagraphFont"/>
    <w:link w:val="Footer"/>
    <w:uiPriority w:val="99"/>
    <w:rsid w:val="00A500A4"/>
  </w:style>
  <w:style w:type="character" w:customStyle="1" w:styleId="gi">
    <w:name w:val="gi"/>
    <w:basedOn w:val="DefaultParagraphFont"/>
    <w:rsid w:val="002B177D"/>
  </w:style>
  <w:style w:type="character" w:customStyle="1" w:styleId="go">
    <w:name w:val="go"/>
    <w:basedOn w:val="DefaultParagraphFont"/>
    <w:rsid w:val="002B177D"/>
  </w:style>
  <w:style w:type="character" w:styleId="CommentReference">
    <w:name w:val="annotation reference"/>
    <w:basedOn w:val="DefaultParagraphFont"/>
    <w:uiPriority w:val="99"/>
    <w:semiHidden/>
    <w:unhideWhenUsed/>
    <w:rsid w:val="0005074C"/>
    <w:rPr>
      <w:sz w:val="16"/>
      <w:szCs w:val="16"/>
    </w:rPr>
  </w:style>
  <w:style w:type="paragraph" w:styleId="CommentText">
    <w:name w:val="annotation text"/>
    <w:basedOn w:val="Normal"/>
    <w:link w:val="CommentTextChar"/>
    <w:uiPriority w:val="99"/>
    <w:semiHidden/>
    <w:unhideWhenUsed/>
    <w:rsid w:val="0005074C"/>
    <w:rPr>
      <w:sz w:val="20"/>
      <w:szCs w:val="20"/>
    </w:rPr>
  </w:style>
  <w:style w:type="character" w:customStyle="1" w:styleId="CommentTextChar">
    <w:name w:val="Comment Text Char"/>
    <w:basedOn w:val="DefaultParagraphFont"/>
    <w:link w:val="CommentText"/>
    <w:uiPriority w:val="99"/>
    <w:semiHidden/>
    <w:rsid w:val="0005074C"/>
    <w:rPr>
      <w:sz w:val="20"/>
      <w:szCs w:val="20"/>
    </w:rPr>
  </w:style>
  <w:style w:type="paragraph" w:styleId="CommentSubject">
    <w:name w:val="annotation subject"/>
    <w:basedOn w:val="CommentText"/>
    <w:next w:val="CommentText"/>
    <w:link w:val="CommentSubjectChar"/>
    <w:uiPriority w:val="99"/>
    <w:semiHidden/>
    <w:unhideWhenUsed/>
    <w:rsid w:val="0005074C"/>
    <w:rPr>
      <w:b/>
      <w:bCs/>
    </w:rPr>
  </w:style>
  <w:style w:type="character" w:customStyle="1" w:styleId="CommentSubjectChar">
    <w:name w:val="Comment Subject Char"/>
    <w:basedOn w:val="CommentTextChar"/>
    <w:link w:val="CommentSubject"/>
    <w:uiPriority w:val="99"/>
    <w:semiHidden/>
    <w:rsid w:val="0005074C"/>
    <w:rPr>
      <w:b/>
      <w:bCs/>
      <w:sz w:val="20"/>
      <w:szCs w:val="20"/>
    </w:rPr>
  </w:style>
  <w:style w:type="paragraph" w:styleId="BalloonText">
    <w:name w:val="Balloon Text"/>
    <w:basedOn w:val="Normal"/>
    <w:link w:val="BalloonTextChar"/>
    <w:uiPriority w:val="99"/>
    <w:semiHidden/>
    <w:unhideWhenUsed/>
    <w:rsid w:val="0005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4C"/>
    <w:rPr>
      <w:rFonts w:ascii="Segoe UI" w:hAnsi="Segoe UI" w:cs="Segoe UI"/>
      <w:sz w:val="18"/>
      <w:szCs w:val="18"/>
    </w:rPr>
  </w:style>
  <w:style w:type="character" w:customStyle="1" w:styleId="Heading1Char">
    <w:name w:val="Heading 1 Char"/>
    <w:basedOn w:val="DefaultParagraphFont"/>
    <w:link w:val="Heading1"/>
    <w:uiPriority w:val="9"/>
    <w:rsid w:val="005D3375"/>
    <w:rPr>
      <w:rFonts w:asciiTheme="majorHAnsi" w:eastAsiaTheme="majorEastAsia" w:hAnsiTheme="majorHAnsi" w:cstheme="majorBidi"/>
      <w:color w:val="365F91" w:themeColor="accent1" w:themeShade="BF"/>
      <w:sz w:val="32"/>
      <w:szCs w:val="32"/>
    </w:rPr>
  </w:style>
  <w:style w:type="paragraph" w:customStyle="1" w:styleId="address">
    <w:name w:val="address"/>
    <w:basedOn w:val="Normal"/>
    <w:rsid w:val="005D3375"/>
    <w:pPr>
      <w:spacing w:before="100" w:beforeAutospacing="1" w:after="100" w:afterAutospacing="1"/>
    </w:pPr>
    <w:rPr>
      <w:rFonts w:eastAsia="Times New Roman" w:cs="Times New Roman"/>
      <w:szCs w:val="24"/>
    </w:rPr>
  </w:style>
  <w:style w:type="paragraph" w:customStyle="1" w:styleId="phnno">
    <w:name w:val="phnno"/>
    <w:basedOn w:val="Normal"/>
    <w:rsid w:val="005D3375"/>
    <w:pPr>
      <w:spacing w:before="100" w:beforeAutospacing="1" w:after="100" w:afterAutospacing="1"/>
    </w:pPr>
    <w:rPr>
      <w:rFonts w:eastAsia="Times New Roman" w:cs="Times New Roman"/>
      <w:szCs w:val="24"/>
    </w:rPr>
  </w:style>
  <w:style w:type="character" w:styleId="HTMLCite">
    <w:name w:val="HTML Cite"/>
    <w:basedOn w:val="DefaultParagraphFont"/>
    <w:uiPriority w:val="99"/>
    <w:semiHidden/>
    <w:unhideWhenUsed/>
    <w:rsid w:val="005D3375"/>
    <w:rPr>
      <w:i/>
      <w:iCs/>
    </w:rPr>
  </w:style>
  <w:style w:type="character" w:styleId="FollowedHyperlink">
    <w:name w:val="FollowedHyperlink"/>
    <w:basedOn w:val="DefaultParagraphFont"/>
    <w:uiPriority w:val="99"/>
    <w:semiHidden/>
    <w:unhideWhenUsed/>
    <w:rsid w:val="00536AB3"/>
    <w:rPr>
      <w:color w:val="800080" w:themeColor="followedHyperlink"/>
      <w:u w:val="single"/>
    </w:rPr>
  </w:style>
  <w:style w:type="paragraph" w:customStyle="1" w:styleId="Default">
    <w:name w:val="Default"/>
    <w:rsid w:val="00D96D58"/>
    <w:pPr>
      <w:autoSpaceDE w:val="0"/>
      <w:autoSpaceDN w:val="0"/>
      <w:adjustRightInd w:val="0"/>
    </w:pPr>
    <w:rPr>
      <w:rFonts w:ascii="Sentinel Semibold" w:hAnsi="Sentinel Semibold" w:cs="Sentinel Semibold"/>
      <w:color w:val="000000"/>
      <w:szCs w:val="24"/>
    </w:rPr>
  </w:style>
  <w:style w:type="paragraph" w:styleId="ListParagraph">
    <w:name w:val="List Paragraph"/>
    <w:basedOn w:val="Normal"/>
    <w:uiPriority w:val="34"/>
    <w:qFormat/>
    <w:rsid w:val="00D319AC"/>
    <w:pPr>
      <w:ind w:left="720"/>
      <w:contextualSpacing/>
    </w:pPr>
  </w:style>
  <w:style w:type="character" w:customStyle="1" w:styleId="ms-font-s">
    <w:name w:val="ms-font-s"/>
    <w:basedOn w:val="DefaultParagraphFont"/>
    <w:rsid w:val="0066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62">
      <w:bodyDiv w:val="1"/>
      <w:marLeft w:val="0"/>
      <w:marRight w:val="0"/>
      <w:marTop w:val="0"/>
      <w:marBottom w:val="0"/>
      <w:divBdr>
        <w:top w:val="none" w:sz="0" w:space="0" w:color="auto"/>
        <w:left w:val="none" w:sz="0" w:space="0" w:color="auto"/>
        <w:bottom w:val="none" w:sz="0" w:space="0" w:color="auto"/>
        <w:right w:val="none" w:sz="0" w:space="0" w:color="auto"/>
      </w:divBdr>
      <w:divsChild>
        <w:div w:id="1217009060">
          <w:marLeft w:val="0"/>
          <w:marRight w:val="0"/>
          <w:marTop w:val="0"/>
          <w:marBottom w:val="0"/>
          <w:divBdr>
            <w:top w:val="none" w:sz="0" w:space="0" w:color="auto"/>
            <w:left w:val="none" w:sz="0" w:space="0" w:color="auto"/>
            <w:bottom w:val="none" w:sz="0" w:space="0" w:color="auto"/>
            <w:right w:val="none" w:sz="0" w:space="0" w:color="auto"/>
          </w:divBdr>
        </w:div>
        <w:div w:id="1233350314">
          <w:marLeft w:val="0"/>
          <w:marRight w:val="0"/>
          <w:marTop w:val="0"/>
          <w:marBottom w:val="0"/>
          <w:divBdr>
            <w:top w:val="none" w:sz="0" w:space="0" w:color="auto"/>
            <w:left w:val="none" w:sz="0" w:space="0" w:color="auto"/>
            <w:bottom w:val="none" w:sz="0" w:space="0" w:color="auto"/>
            <w:right w:val="none" w:sz="0" w:space="0" w:color="auto"/>
          </w:divBdr>
        </w:div>
        <w:div w:id="259141686">
          <w:marLeft w:val="0"/>
          <w:marRight w:val="0"/>
          <w:marTop w:val="0"/>
          <w:marBottom w:val="0"/>
          <w:divBdr>
            <w:top w:val="none" w:sz="0" w:space="0" w:color="auto"/>
            <w:left w:val="none" w:sz="0" w:space="0" w:color="auto"/>
            <w:bottom w:val="none" w:sz="0" w:space="0" w:color="auto"/>
            <w:right w:val="none" w:sz="0" w:space="0" w:color="auto"/>
          </w:divBdr>
        </w:div>
        <w:div w:id="361518297">
          <w:marLeft w:val="0"/>
          <w:marRight w:val="0"/>
          <w:marTop w:val="0"/>
          <w:marBottom w:val="0"/>
          <w:divBdr>
            <w:top w:val="none" w:sz="0" w:space="0" w:color="auto"/>
            <w:left w:val="none" w:sz="0" w:space="0" w:color="auto"/>
            <w:bottom w:val="none" w:sz="0" w:space="0" w:color="auto"/>
            <w:right w:val="none" w:sz="0" w:space="0" w:color="auto"/>
          </w:divBdr>
        </w:div>
        <w:div w:id="607931459">
          <w:marLeft w:val="0"/>
          <w:marRight w:val="0"/>
          <w:marTop w:val="0"/>
          <w:marBottom w:val="0"/>
          <w:divBdr>
            <w:top w:val="none" w:sz="0" w:space="0" w:color="auto"/>
            <w:left w:val="none" w:sz="0" w:space="0" w:color="auto"/>
            <w:bottom w:val="none" w:sz="0" w:space="0" w:color="auto"/>
            <w:right w:val="none" w:sz="0" w:space="0" w:color="auto"/>
          </w:divBdr>
        </w:div>
        <w:div w:id="926496867">
          <w:marLeft w:val="0"/>
          <w:marRight w:val="0"/>
          <w:marTop w:val="0"/>
          <w:marBottom w:val="0"/>
          <w:divBdr>
            <w:top w:val="none" w:sz="0" w:space="0" w:color="auto"/>
            <w:left w:val="none" w:sz="0" w:space="0" w:color="auto"/>
            <w:bottom w:val="none" w:sz="0" w:space="0" w:color="auto"/>
            <w:right w:val="none" w:sz="0" w:space="0" w:color="auto"/>
          </w:divBdr>
        </w:div>
        <w:div w:id="1186748577">
          <w:marLeft w:val="0"/>
          <w:marRight w:val="0"/>
          <w:marTop w:val="0"/>
          <w:marBottom w:val="0"/>
          <w:divBdr>
            <w:top w:val="none" w:sz="0" w:space="0" w:color="auto"/>
            <w:left w:val="none" w:sz="0" w:space="0" w:color="auto"/>
            <w:bottom w:val="none" w:sz="0" w:space="0" w:color="auto"/>
            <w:right w:val="none" w:sz="0" w:space="0" w:color="auto"/>
          </w:divBdr>
        </w:div>
        <w:div w:id="1110321732">
          <w:marLeft w:val="0"/>
          <w:marRight w:val="0"/>
          <w:marTop w:val="0"/>
          <w:marBottom w:val="0"/>
          <w:divBdr>
            <w:top w:val="none" w:sz="0" w:space="0" w:color="auto"/>
            <w:left w:val="none" w:sz="0" w:space="0" w:color="auto"/>
            <w:bottom w:val="none" w:sz="0" w:space="0" w:color="auto"/>
            <w:right w:val="none" w:sz="0" w:space="0" w:color="auto"/>
          </w:divBdr>
        </w:div>
        <w:div w:id="2072649340">
          <w:marLeft w:val="0"/>
          <w:marRight w:val="0"/>
          <w:marTop w:val="0"/>
          <w:marBottom w:val="0"/>
          <w:divBdr>
            <w:top w:val="none" w:sz="0" w:space="0" w:color="auto"/>
            <w:left w:val="none" w:sz="0" w:space="0" w:color="auto"/>
            <w:bottom w:val="none" w:sz="0" w:space="0" w:color="auto"/>
            <w:right w:val="none" w:sz="0" w:space="0" w:color="auto"/>
          </w:divBdr>
        </w:div>
        <w:div w:id="422729731">
          <w:marLeft w:val="0"/>
          <w:marRight w:val="0"/>
          <w:marTop w:val="0"/>
          <w:marBottom w:val="0"/>
          <w:divBdr>
            <w:top w:val="none" w:sz="0" w:space="0" w:color="auto"/>
            <w:left w:val="none" w:sz="0" w:space="0" w:color="auto"/>
            <w:bottom w:val="none" w:sz="0" w:space="0" w:color="auto"/>
            <w:right w:val="none" w:sz="0" w:space="0" w:color="auto"/>
          </w:divBdr>
        </w:div>
        <w:div w:id="436411075">
          <w:marLeft w:val="0"/>
          <w:marRight w:val="0"/>
          <w:marTop w:val="0"/>
          <w:marBottom w:val="0"/>
          <w:divBdr>
            <w:top w:val="none" w:sz="0" w:space="0" w:color="auto"/>
            <w:left w:val="none" w:sz="0" w:space="0" w:color="auto"/>
            <w:bottom w:val="none" w:sz="0" w:space="0" w:color="auto"/>
            <w:right w:val="none" w:sz="0" w:space="0" w:color="auto"/>
          </w:divBdr>
        </w:div>
        <w:div w:id="868178489">
          <w:marLeft w:val="0"/>
          <w:marRight w:val="0"/>
          <w:marTop w:val="0"/>
          <w:marBottom w:val="0"/>
          <w:divBdr>
            <w:top w:val="none" w:sz="0" w:space="0" w:color="auto"/>
            <w:left w:val="none" w:sz="0" w:space="0" w:color="auto"/>
            <w:bottom w:val="none" w:sz="0" w:space="0" w:color="auto"/>
            <w:right w:val="none" w:sz="0" w:space="0" w:color="auto"/>
          </w:divBdr>
        </w:div>
        <w:div w:id="1308824462">
          <w:marLeft w:val="0"/>
          <w:marRight w:val="0"/>
          <w:marTop w:val="0"/>
          <w:marBottom w:val="0"/>
          <w:divBdr>
            <w:top w:val="none" w:sz="0" w:space="0" w:color="auto"/>
            <w:left w:val="none" w:sz="0" w:space="0" w:color="auto"/>
            <w:bottom w:val="none" w:sz="0" w:space="0" w:color="auto"/>
            <w:right w:val="none" w:sz="0" w:space="0" w:color="auto"/>
          </w:divBdr>
        </w:div>
        <w:div w:id="970281269">
          <w:marLeft w:val="0"/>
          <w:marRight w:val="0"/>
          <w:marTop w:val="0"/>
          <w:marBottom w:val="0"/>
          <w:divBdr>
            <w:top w:val="none" w:sz="0" w:space="0" w:color="auto"/>
            <w:left w:val="none" w:sz="0" w:space="0" w:color="auto"/>
            <w:bottom w:val="none" w:sz="0" w:space="0" w:color="auto"/>
            <w:right w:val="none" w:sz="0" w:space="0" w:color="auto"/>
          </w:divBdr>
        </w:div>
        <w:div w:id="215970482">
          <w:marLeft w:val="0"/>
          <w:marRight w:val="0"/>
          <w:marTop w:val="0"/>
          <w:marBottom w:val="0"/>
          <w:divBdr>
            <w:top w:val="none" w:sz="0" w:space="0" w:color="auto"/>
            <w:left w:val="none" w:sz="0" w:space="0" w:color="auto"/>
            <w:bottom w:val="none" w:sz="0" w:space="0" w:color="auto"/>
            <w:right w:val="none" w:sz="0" w:space="0" w:color="auto"/>
          </w:divBdr>
        </w:div>
        <w:div w:id="1222715186">
          <w:marLeft w:val="0"/>
          <w:marRight w:val="0"/>
          <w:marTop w:val="0"/>
          <w:marBottom w:val="0"/>
          <w:divBdr>
            <w:top w:val="none" w:sz="0" w:space="0" w:color="auto"/>
            <w:left w:val="none" w:sz="0" w:space="0" w:color="auto"/>
            <w:bottom w:val="none" w:sz="0" w:space="0" w:color="auto"/>
            <w:right w:val="none" w:sz="0" w:space="0" w:color="auto"/>
          </w:divBdr>
        </w:div>
        <w:div w:id="798916332">
          <w:marLeft w:val="0"/>
          <w:marRight w:val="0"/>
          <w:marTop w:val="0"/>
          <w:marBottom w:val="0"/>
          <w:divBdr>
            <w:top w:val="none" w:sz="0" w:space="0" w:color="auto"/>
            <w:left w:val="none" w:sz="0" w:space="0" w:color="auto"/>
            <w:bottom w:val="none" w:sz="0" w:space="0" w:color="auto"/>
            <w:right w:val="none" w:sz="0" w:space="0" w:color="auto"/>
          </w:divBdr>
        </w:div>
        <w:div w:id="1256137660">
          <w:marLeft w:val="0"/>
          <w:marRight w:val="0"/>
          <w:marTop w:val="0"/>
          <w:marBottom w:val="0"/>
          <w:divBdr>
            <w:top w:val="none" w:sz="0" w:space="0" w:color="auto"/>
            <w:left w:val="none" w:sz="0" w:space="0" w:color="auto"/>
            <w:bottom w:val="none" w:sz="0" w:space="0" w:color="auto"/>
            <w:right w:val="none" w:sz="0" w:space="0" w:color="auto"/>
          </w:divBdr>
        </w:div>
        <w:div w:id="1845390433">
          <w:marLeft w:val="0"/>
          <w:marRight w:val="0"/>
          <w:marTop w:val="0"/>
          <w:marBottom w:val="0"/>
          <w:divBdr>
            <w:top w:val="none" w:sz="0" w:space="0" w:color="auto"/>
            <w:left w:val="none" w:sz="0" w:space="0" w:color="auto"/>
            <w:bottom w:val="none" w:sz="0" w:space="0" w:color="auto"/>
            <w:right w:val="none" w:sz="0" w:space="0" w:color="auto"/>
          </w:divBdr>
        </w:div>
        <w:div w:id="1730037288">
          <w:marLeft w:val="0"/>
          <w:marRight w:val="0"/>
          <w:marTop w:val="0"/>
          <w:marBottom w:val="0"/>
          <w:divBdr>
            <w:top w:val="none" w:sz="0" w:space="0" w:color="auto"/>
            <w:left w:val="none" w:sz="0" w:space="0" w:color="auto"/>
            <w:bottom w:val="none" w:sz="0" w:space="0" w:color="auto"/>
            <w:right w:val="none" w:sz="0" w:space="0" w:color="auto"/>
          </w:divBdr>
        </w:div>
        <w:div w:id="56171541">
          <w:marLeft w:val="0"/>
          <w:marRight w:val="0"/>
          <w:marTop w:val="0"/>
          <w:marBottom w:val="0"/>
          <w:divBdr>
            <w:top w:val="none" w:sz="0" w:space="0" w:color="auto"/>
            <w:left w:val="none" w:sz="0" w:space="0" w:color="auto"/>
            <w:bottom w:val="none" w:sz="0" w:space="0" w:color="auto"/>
            <w:right w:val="none" w:sz="0" w:space="0" w:color="auto"/>
          </w:divBdr>
        </w:div>
        <w:div w:id="1875077929">
          <w:marLeft w:val="0"/>
          <w:marRight w:val="0"/>
          <w:marTop w:val="0"/>
          <w:marBottom w:val="0"/>
          <w:divBdr>
            <w:top w:val="none" w:sz="0" w:space="0" w:color="auto"/>
            <w:left w:val="none" w:sz="0" w:space="0" w:color="auto"/>
            <w:bottom w:val="none" w:sz="0" w:space="0" w:color="auto"/>
            <w:right w:val="none" w:sz="0" w:space="0" w:color="auto"/>
          </w:divBdr>
        </w:div>
        <w:div w:id="426508668">
          <w:marLeft w:val="0"/>
          <w:marRight w:val="0"/>
          <w:marTop w:val="0"/>
          <w:marBottom w:val="0"/>
          <w:divBdr>
            <w:top w:val="none" w:sz="0" w:space="0" w:color="auto"/>
            <w:left w:val="none" w:sz="0" w:space="0" w:color="auto"/>
            <w:bottom w:val="none" w:sz="0" w:space="0" w:color="auto"/>
            <w:right w:val="none" w:sz="0" w:space="0" w:color="auto"/>
          </w:divBdr>
        </w:div>
        <w:div w:id="1969361475">
          <w:marLeft w:val="0"/>
          <w:marRight w:val="0"/>
          <w:marTop w:val="0"/>
          <w:marBottom w:val="0"/>
          <w:divBdr>
            <w:top w:val="none" w:sz="0" w:space="0" w:color="auto"/>
            <w:left w:val="none" w:sz="0" w:space="0" w:color="auto"/>
            <w:bottom w:val="none" w:sz="0" w:space="0" w:color="auto"/>
            <w:right w:val="none" w:sz="0" w:space="0" w:color="auto"/>
          </w:divBdr>
        </w:div>
        <w:div w:id="684791314">
          <w:marLeft w:val="0"/>
          <w:marRight w:val="0"/>
          <w:marTop w:val="0"/>
          <w:marBottom w:val="0"/>
          <w:divBdr>
            <w:top w:val="none" w:sz="0" w:space="0" w:color="auto"/>
            <w:left w:val="none" w:sz="0" w:space="0" w:color="auto"/>
            <w:bottom w:val="none" w:sz="0" w:space="0" w:color="auto"/>
            <w:right w:val="none" w:sz="0" w:space="0" w:color="auto"/>
          </w:divBdr>
        </w:div>
        <w:div w:id="768819336">
          <w:marLeft w:val="0"/>
          <w:marRight w:val="0"/>
          <w:marTop w:val="0"/>
          <w:marBottom w:val="0"/>
          <w:divBdr>
            <w:top w:val="none" w:sz="0" w:space="0" w:color="auto"/>
            <w:left w:val="none" w:sz="0" w:space="0" w:color="auto"/>
            <w:bottom w:val="none" w:sz="0" w:space="0" w:color="auto"/>
            <w:right w:val="none" w:sz="0" w:space="0" w:color="auto"/>
          </w:divBdr>
        </w:div>
        <w:div w:id="779640690">
          <w:marLeft w:val="0"/>
          <w:marRight w:val="0"/>
          <w:marTop w:val="0"/>
          <w:marBottom w:val="0"/>
          <w:divBdr>
            <w:top w:val="none" w:sz="0" w:space="0" w:color="auto"/>
            <w:left w:val="none" w:sz="0" w:space="0" w:color="auto"/>
            <w:bottom w:val="none" w:sz="0" w:space="0" w:color="auto"/>
            <w:right w:val="none" w:sz="0" w:space="0" w:color="auto"/>
          </w:divBdr>
        </w:div>
        <w:div w:id="1060445959">
          <w:marLeft w:val="0"/>
          <w:marRight w:val="0"/>
          <w:marTop w:val="0"/>
          <w:marBottom w:val="0"/>
          <w:divBdr>
            <w:top w:val="none" w:sz="0" w:space="0" w:color="auto"/>
            <w:left w:val="none" w:sz="0" w:space="0" w:color="auto"/>
            <w:bottom w:val="none" w:sz="0" w:space="0" w:color="auto"/>
            <w:right w:val="none" w:sz="0" w:space="0" w:color="auto"/>
          </w:divBdr>
        </w:div>
        <w:div w:id="1546286315">
          <w:marLeft w:val="0"/>
          <w:marRight w:val="0"/>
          <w:marTop w:val="0"/>
          <w:marBottom w:val="0"/>
          <w:divBdr>
            <w:top w:val="none" w:sz="0" w:space="0" w:color="auto"/>
            <w:left w:val="none" w:sz="0" w:space="0" w:color="auto"/>
            <w:bottom w:val="none" w:sz="0" w:space="0" w:color="auto"/>
            <w:right w:val="none" w:sz="0" w:space="0" w:color="auto"/>
          </w:divBdr>
        </w:div>
        <w:div w:id="2071927972">
          <w:marLeft w:val="0"/>
          <w:marRight w:val="0"/>
          <w:marTop w:val="0"/>
          <w:marBottom w:val="0"/>
          <w:divBdr>
            <w:top w:val="none" w:sz="0" w:space="0" w:color="auto"/>
            <w:left w:val="none" w:sz="0" w:space="0" w:color="auto"/>
            <w:bottom w:val="none" w:sz="0" w:space="0" w:color="auto"/>
            <w:right w:val="none" w:sz="0" w:space="0" w:color="auto"/>
          </w:divBdr>
        </w:div>
        <w:div w:id="1646277309">
          <w:marLeft w:val="0"/>
          <w:marRight w:val="0"/>
          <w:marTop w:val="0"/>
          <w:marBottom w:val="0"/>
          <w:divBdr>
            <w:top w:val="none" w:sz="0" w:space="0" w:color="auto"/>
            <w:left w:val="none" w:sz="0" w:space="0" w:color="auto"/>
            <w:bottom w:val="none" w:sz="0" w:space="0" w:color="auto"/>
            <w:right w:val="none" w:sz="0" w:space="0" w:color="auto"/>
          </w:divBdr>
        </w:div>
        <w:div w:id="510723665">
          <w:marLeft w:val="0"/>
          <w:marRight w:val="0"/>
          <w:marTop w:val="0"/>
          <w:marBottom w:val="0"/>
          <w:divBdr>
            <w:top w:val="none" w:sz="0" w:space="0" w:color="auto"/>
            <w:left w:val="none" w:sz="0" w:space="0" w:color="auto"/>
            <w:bottom w:val="none" w:sz="0" w:space="0" w:color="auto"/>
            <w:right w:val="none" w:sz="0" w:space="0" w:color="auto"/>
          </w:divBdr>
        </w:div>
        <w:div w:id="1481073507">
          <w:marLeft w:val="0"/>
          <w:marRight w:val="0"/>
          <w:marTop w:val="0"/>
          <w:marBottom w:val="0"/>
          <w:divBdr>
            <w:top w:val="none" w:sz="0" w:space="0" w:color="auto"/>
            <w:left w:val="none" w:sz="0" w:space="0" w:color="auto"/>
            <w:bottom w:val="none" w:sz="0" w:space="0" w:color="auto"/>
            <w:right w:val="none" w:sz="0" w:space="0" w:color="auto"/>
          </w:divBdr>
        </w:div>
        <w:div w:id="1893425728">
          <w:marLeft w:val="0"/>
          <w:marRight w:val="0"/>
          <w:marTop w:val="0"/>
          <w:marBottom w:val="0"/>
          <w:divBdr>
            <w:top w:val="none" w:sz="0" w:space="0" w:color="auto"/>
            <w:left w:val="none" w:sz="0" w:space="0" w:color="auto"/>
            <w:bottom w:val="none" w:sz="0" w:space="0" w:color="auto"/>
            <w:right w:val="none" w:sz="0" w:space="0" w:color="auto"/>
          </w:divBdr>
        </w:div>
        <w:div w:id="1152866721">
          <w:marLeft w:val="0"/>
          <w:marRight w:val="0"/>
          <w:marTop w:val="0"/>
          <w:marBottom w:val="0"/>
          <w:divBdr>
            <w:top w:val="none" w:sz="0" w:space="0" w:color="auto"/>
            <w:left w:val="none" w:sz="0" w:space="0" w:color="auto"/>
            <w:bottom w:val="none" w:sz="0" w:space="0" w:color="auto"/>
            <w:right w:val="none" w:sz="0" w:space="0" w:color="auto"/>
          </w:divBdr>
        </w:div>
        <w:div w:id="368645162">
          <w:marLeft w:val="0"/>
          <w:marRight w:val="0"/>
          <w:marTop w:val="0"/>
          <w:marBottom w:val="0"/>
          <w:divBdr>
            <w:top w:val="none" w:sz="0" w:space="0" w:color="auto"/>
            <w:left w:val="none" w:sz="0" w:space="0" w:color="auto"/>
            <w:bottom w:val="none" w:sz="0" w:space="0" w:color="auto"/>
            <w:right w:val="none" w:sz="0" w:space="0" w:color="auto"/>
          </w:divBdr>
        </w:div>
        <w:div w:id="168565799">
          <w:marLeft w:val="0"/>
          <w:marRight w:val="0"/>
          <w:marTop w:val="0"/>
          <w:marBottom w:val="0"/>
          <w:divBdr>
            <w:top w:val="none" w:sz="0" w:space="0" w:color="auto"/>
            <w:left w:val="none" w:sz="0" w:space="0" w:color="auto"/>
            <w:bottom w:val="none" w:sz="0" w:space="0" w:color="auto"/>
            <w:right w:val="none" w:sz="0" w:space="0" w:color="auto"/>
          </w:divBdr>
        </w:div>
        <w:div w:id="50737753">
          <w:marLeft w:val="0"/>
          <w:marRight w:val="0"/>
          <w:marTop w:val="0"/>
          <w:marBottom w:val="0"/>
          <w:divBdr>
            <w:top w:val="none" w:sz="0" w:space="0" w:color="auto"/>
            <w:left w:val="none" w:sz="0" w:space="0" w:color="auto"/>
            <w:bottom w:val="none" w:sz="0" w:space="0" w:color="auto"/>
            <w:right w:val="none" w:sz="0" w:space="0" w:color="auto"/>
          </w:divBdr>
        </w:div>
        <w:div w:id="409233171">
          <w:marLeft w:val="0"/>
          <w:marRight w:val="0"/>
          <w:marTop w:val="0"/>
          <w:marBottom w:val="0"/>
          <w:divBdr>
            <w:top w:val="none" w:sz="0" w:space="0" w:color="auto"/>
            <w:left w:val="none" w:sz="0" w:space="0" w:color="auto"/>
            <w:bottom w:val="none" w:sz="0" w:space="0" w:color="auto"/>
            <w:right w:val="none" w:sz="0" w:space="0" w:color="auto"/>
          </w:divBdr>
        </w:div>
        <w:div w:id="2075008464">
          <w:marLeft w:val="0"/>
          <w:marRight w:val="0"/>
          <w:marTop w:val="0"/>
          <w:marBottom w:val="0"/>
          <w:divBdr>
            <w:top w:val="none" w:sz="0" w:space="0" w:color="auto"/>
            <w:left w:val="none" w:sz="0" w:space="0" w:color="auto"/>
            <w:bottom w:val="none" w:sz="0" w:space="0" w:color="auto"/>
            <w:right w:val="none" w:sz="0" w:space="0" w:color="auto"/>
          </w:divBdr>
        </w:div>
        <w:div w:id="1087311497">
          <w:marLeft w:val="0"/>
          <w:marRight w:val="0"/>
          <w:marTop w:val="0"/>
          <w:marBottom w:val="0"/>
          <w:divBdr>
            <w:top w:val="none" w:sz="0" w:space="0" w:color="auto"/>
            <w:left w:val="none" w:sz="0" w:space="0" w:color="auto"/>
            <w:bottom w:val="none" w:sz="0" w:space="0" w:color="auto"/>
            <w:right w:val="none" w:sz="0" w:space="0" w:color="auto"/>
          </w:divBdr>
        </w:div>
        <w:div w:id="665405221">
          <w:marLeft w:val="0"/>
          <w:marRight w:val="0"/>
          <w:marTop w:val="0"/>
          <w:marBottom w:val="0"/>
          <w:divBdr>
            <w:top w:val="none" w:sz="0" w:space="0" w:color="auto"/>
            <w:left w:val="none" w:sz="0" w:space="0" w:color="auto"/>
            <w:bottom w:val="none" w:sz="0" w:space="0" w:color="auto"/>
            <w:right w:val="none" w:sz="0" w:space="0" w:color="auto"/>
          </w:divBdr>
        </w:div>
        <w:div w:id="1971091854">
          <w:marLeft w:val="0"/>
          <w:marRight w:val="0"/>
          <w:marTop w:val="0"/>
          <w:marBottom w:val="0"/>
          <w:divBdr>
            <w:top w:val="none" w:sz="0" w:space="0" w:color="auto"/>
            <w:left w:val="none" w:sz="0" w:space="0" w:color="auto"/>
            <w:bottom w:val="none" w:sz="0" w:space="0" w:color="auto"/>
            <w:right w:val="none" w:sz="0" w:space="0" w:color="auto"/>
          </w:divBdr>
        </w:div>
        <w:div w:id="1718505129">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74905278">
          <w:marLeft w:val="0"/>
          <w:marRight w:val="0"/>
          <w:marTop w:val="0"/>
          <w:marBottom w:val="0"/>
          <w:divBdr>
            <w:top w:val="none" w:sz="0" w:space="0" w:color="auto"/>
            <w:left w:val="none" w:sz="0" w:space="0" w:color="auto"/>
            <w:bottom w:val="none" w:sz="0" w:space="0" w:color="auto"/>
            <w:right w:val="none" w:sz="0" w:space="0" w:color="auto"/>
          </w:divBdr>
        </w:div>
        <w:div w:id="951941188">
          <w:marLeft w:val="0"/>
          <w:marRight w:val="0"/>
          <w:marTop w:val="0"/>
          <w:marBottom w:val="0"/>
          <w:divBdr>
            <w:top w:val="none" w:sz="0" w:space="0" w:color="auto"/>
            <w:left w:val="none" w:sz="0" w:space="0" w:color="auto"/>
            <w:bottom w:val="none" w:sz="0" w:space="0" w:color="auto"/>
            <w:right w:val="none" w:sz="0" w:space="0" w:color="auto"/>
          </w:divBdr>
        </w:div>
        <w:div w:id="2137485832">
          <w:marLeft w:val="0"/>
          <w:marRight w:val="0"/>
          <w:marTop w:val="0"/>
          <w:marBottom w:val="0"/>
          <w:divBdr>
            <w:top w:val="none" w:sz="0" w:space="0" w:color="auto"/>
            <w:left w:val="none" w:sz="0" w:space="0" w:color="auto"/>
            <w:bottom w:val="none" w:sz="0" w:space="0" w:color="auto"/>
            <w:right w:val="none" w:sz="0" w:space="0" w:color="auto"/>
          </w:divBdr>
        </w:div>
        <w:div w:id="1458916213">
          <w:marLeft w:val="0"/>
          <w:marRight w:val="0"/>
          <w:marTop w:val="0"/>
          <w:marBottom w:val="0"/>
          <w:divBdr>
            <w:top w:val="none" w:sz="0" w:space="0" w:color="auto"/>
            <w:left w:val="none" w:sz="0" w:space="0" w:color="auto"/>
            <w:bottom w:val="none" w:sz="0" w:space="0" w:color="auto"/>
            <w:right w:val="none" w:sz="0" w:space="0" w:color="auto"/>
          </w:divBdr>
        </w:div>
        <w:div w:id="1615943710">
          <w:marLeft w:val="0"/>
          <w:marRight w:val="0"/>
          <w:marTop w:val="0"/>
          <w:marBottom w:val="0"/>
          <w:divBdr>
            <w:top w:val="none" w:sz="0" w:space="0" w:color="auto"/>
            <w:left w:val="none" w:sz="0" w:space="0" w:color="auto"/>
            <w:bottom w:val="none" w:sz="0" w:space="0" w:color="auto"/>
            <w:right w:val="none" w:sz="0" w:space="0" w:color="auto"/>
          </w:divBdr>
        </w:div>
        <w:div w:id="712921324">
          <w:marLeft w:val="0"/>
          <w:marRight w:val="0"/>
          <w:marTop w:val="0"/>
          <w:marBottom w:val="0"/>
          <w:divBdr>
            <w:top w:val="none" w:sz="0" w:space="0" w:color="auto"/>
            <w:left w:val="none" w:sz="0" w:space="0" w:color="auto"/>
            <w:bottom w:val="none" w:sz="0" w:space="0" w:color="auto"/>
            <w:right w:val="none" w:sz="0" w:space="0" w:color="auto"/>
          </w:divBdr>
        </w:div>
        <w:div w:id="2130774889">
          <w:marLeft w:val="0"/>
          <w:marRight w:val="0"/>
          <w:marTop w:val="0"/>
          <w:marBottom w:val="0"/>
          <w:divBdr>
            <w:top w:val="none" w:sz="0" w:space="0" w:color="auto"/>
            <w:left w:val="none" w:sz="0" w:space="0" w:color="auto"/>
            <w:bottom w:val="none" w:sz="0" w:space="0" w:color="auto"/>
            <w:right w:val="none" w:sz="0" w:space="0" w:color="auto"/>
          </w:divBdr>
        </w:div>
        <w:div w:id="1366060939">
          <w:marLeft w:val="0"/>
          <w:marRight w:val="0"/>
          <w:marTop w:val="0"/>
          <w:marBottom w:val="0"/>
          <w:divBdr>
            <w:top w:val="none" w:sz="0" w:space="0" w:color="auto"/>
            <w:left w:val="none" w:sz="0" w:space="0" w:color="auto"/>
            <w:bottom w:val="none" w:sz="0" w:space="0" w:color="auto"/>
            <w:right w:val="none" w:sz="0" w:space="0" w:color="auto"/>
          </w:divBdr>
        </w:div>
        <w:div w:id="1115176688">
          <w:marLeft w:val="0"/>
          <w:marRight w:val="0"/>
          <w:marTop w:val="0"/>
          <w:marBottom w:val="0"/>
          <w:divBdr>
            <w:top w:val="none" w:sz="0" w:space="0" w:color="auto"/>
            <w:left w:val="none" w:sz="0" w:space="0" w:color="auto"/>
            <w:bottom w:val="none" w:sz="0" w:space="0" w:color="auto"/>
            <w:right w:val="none" w:sz="0" w:space="0" w:color="auto"/>
          </w:divBdr>
        </w:div>
        <w:div w:id="117263023">
          <w:marLeft w:val="0"/>
          <w:marRight w:val="0"/>
          <w:marTop w:val="0"/>
          <w:marBottom w:val="0"/>
          <w:divBdr>
            <w:top w:val="none" w:sz="0" w:space="0" w:color="auto"/>
            <w:left w:val="none" w:sz="0" w:space="0" w:color="auto"/>
            <w:bottom w:val="none" w:sz="0" w:space="0" w:color="auto"/>
            <w:right w:val="none" w:sz="0" w:space="0" w:color="auto"/>
          </w:divBdr>
        </w:div>
        <w:div w:id="1023169809">
          <w:marLeft w:val="0"/>
          <w:marRight w:val="0"/>
          <w:marTop w:val="0"/>
          <w:marBottom w:val="0"/>
          <w:divBdr>
            <w:top w:val="none" w:sz="0" w:space="0" w:color="auto"/>
            <w:left w:val="none" w:sz="0" w:space="0" w:color="auto"/>
            <w:bottom w:val="none" w:sz="0" w:space="0" w:color="auto"/>
            <w:right w:val="none" w:sz="0" w:space="0" w:color="auto"/>
          </w:divBdr>
        </w:div>
        <w:div w:id="238908599">
          <w:marLeft w:val="0"/>
          <w:marRight w:val="0"/>
          <w:marTop w:val="0"/>
          <w:marBottom w:val="0"/>
          <w:divBdr>
            <w:top w:val="none" w:sz="0" w:space="0" w:color="auto"/>
            <w:left w:val="none" w:sz="0" w:space="0" w:color="auto"/>
            <w:bottom w:val="none" w:sz="0" w:space="0" w:color="auto"/>
            <w:right w:val="none" w:sz="0" w:space="0" w:color="auto"/>
          </w:divBdr>
        </w:div>
        <w:div w:id="739134078">
          <w:marLeft w:val="0"/>
          <w:marRight w:val="0"/>
          <w:marTop w:val="0"/>
          <w:marBottom w:val="0"/>
          <w:divBdr>
            <w:top w:val="none" w:sz="0" w:space="0" w:color="auto"/>
            <w:left w:val="none" w:sz="0" w:space="0" w:color="auto"/>
            <w:bottom w:val="none" w:sz="0" w:space="0" w:color="auto"/>
            <w:right w:val="none" w:sz="0" w:space="0" w:color="auto"/>
          </w:divBdr>
        </w:div>
        <w:div w:id="1602911661">
          <w:marLeft w:val="0"/>
          <w:marRight w:val="0"/>
          <w:marTop w:val="0"/>
          <w:marBottom w:val="0"/>
          <w:divBdr>
            <w:top w:val="none" w:sz="0" w:space="0" w:color="auto"/>
            <w:left w:val="none" w:sz="0" w:space="0" w:color="auto"/>
            <w:bottom w:val="none" w:sz="0" w:space="0" w:color="auto"/>
            <w:right w:val="none" w:sz="0" w:space="0" w:color="auto"/>
          </w:divBdr>
        </w:div>
        <w:div w:id="1993176099">
          <w:marLeft w:val="0"/>
          <w:marRight w:val="0"/>
          <w:marTop w:val="0"/>
          <w:marBottom w:val="0"/>
          <w:divBdr>
            <w:top w:val="none" w:sz="0" w:space="0" w:color="auto"/>
            <w:left w:val="none" w:sz="0" w:space="0" w:color="auto"/>
            <w:bottom w:val="none" w:sz="0" w:space="0" w:color="auto"/>
            <w:right w:val="none" w:sz="0" w:space="0" w:color="auto"/>
          </w:divBdr>
        </w:div>
        <w:div w:id="2117600870">
          <w:marLeft w:val="0"/>
          <w:marRight w:val="0"/>
          <w:marTop w:val="0"/>
          <w:marBottom w:val="0"/>
          <w:divBdr>
            <w:top w:val="none" w:sz="0" w:space="0" w:color="auto"/>
            <w:left w:val="none" w:sz="0" w:space="0" w:color="auto"/>
            <w:bottom w:val="none" w:sz="0" w:space="0" w:color="auto"/>
            <w:right w:val="none" w:sz="0" w:space="0" w:color="auto"/>
          </w:divBdr>
        </w:div>
        <w:div w:id="2112123241">
          <w:marLeft w:val="0"/>
          <w:marRight w:val="0"/>
          <w:marTop w:val="0"/>
          <w:marBottom w:val="0"/>
          <w:divBdr>
            <w:top w:val="none" w:sz="0" w:space="0" w:color="auto"/>
            <w:left w:val="none" w:sz="0" w:space="0" w:color="auto"/>
            <w:bottom w:val="none" w:sz="0" w:space="0" w:color="auto"/>
            <w:right w:val="none" w:sz="0" w:space="0" w:color="auto"/>
          </w:divBdr>
        </w:div>
        <w:div w:id="2096173127">
          <w:marLeft w:val="0"/>
          <w:marRight w:val="0"/>
          <w:marTop w:val="0"/>
          <w:marBottom w:val="0"/>
          <w:divBdr>
            <w:top w:val="none" w:sz="0" w:space="0" w:color="auto"/>
            <w:left w:val="none" w:sz="0" w:space="0" w:color="auto"/>
            <w:bottom w:val="none" w:sz="0" w:space="0" w:color="auto"/>
            <w:right w:val="none" w:sz="0" w:space="0" w:color="auto"/>
          </w:divBdr>
        </w:div>
        <w:div w:id="2092776372">
          <w:marLeft w:val="0"/>
          <w:marRight w:val="0"/>
          <w:marTop w:val="0"/>
          <w:marBottom w:val="0"/>
          <w:divBdr>
            <w:top w:val="none" w:sz="0" w:space="0" w:color="auto"/>
            <w:left w:val="none" w:sz="0" w:space="0" w:color="auto"/>
            <w:bottom w:val="none" w:sz="0" w:space="0" w:color="auto"/>
            <w:right w:val="none" w:sz="0" w:space="0" w:color="auto"/>
          </w:divBdr>
        </w:div>
        <w:div w:id="142742325">
          <w:marLeft w:val="0"/>
          <w:marRight w:val="0"/>
          <w:marTop w:val="0"/>
          <w:marBottom w:val="0"/>
          <w:divBdr>
            <w:top w:val="none" w:sz="0" w:space="0" w:color="auto"/>
            <w:left w:val="none" w:sz="0" w:space="0" w:color="auto"/>
            <w:bottom w:val="none" w:sz="0" w:space="0" w:color="auto"/>
            <w:right w:val="none" w:sz="0" w:space="0" w:color="auto"/>
          </w:divBdr>
        </w:div>
        <w:div w:id="1970043802">
          <w:marLeft w:val="0"/>
          <w:marRight w:val="0"/>
          <w:marTop w:val="0"/>
          <w:marBottom w:val="0"/>
          <w:divBdr>
            <w:top w:val="none" w:sz="0" w:space="0" w:color="auto"/>
            <w:left w:val="none" w:sz="0" w:space="0" w:color="auto"/>
            <w:bottom w:val="none" w:sz="0" w:space="0" w:color="auto"/>
            <w:right w:val="none" w:sz="0" w:space="0" w:color="auto"/>
          </w:divBdr>
        </w:div>
        <w:div w:id="2027166797">
          <w:marLeft w:val="0"/>
          <w:marRight w:val="0"/>
          <w:marTop w:val="0"/>
          <w:marBottom w:val="0"/>
          <w:divBdr>
            <w:top w:val="none" w:sz="0" w:space="0" w:color="auto"/>
            <w:left w:val="none" w:sz="0" w:space="0" w:color="auto"/>
            <w:bottom w:val="none" w:sz="0" w:space="0" w:color="auto"/>
            <w:right w:val="none" w:sz="0" w:space="0" w:color="auto"/>
          </w:divBdr>
        </w:div>
        <w:div w:id="1115518031">
          <w:marLeft w:val="0"/>
          <w:marRight w:val="0"/>
          <w:marTop w:val="0"/>
          <w:marBottom w:val="0"/>
          <w:divBdr>
            <w:top w:val="none" w:sz="0" w:space="0" w:color="auto"/>
            <w:left w:val="none" w:sz="0" w:space="0" w:color="auto"/>
            <w:bottom w:val="none" w:sz="0" w:space="0" w:color="auto"/>
            <w:right w:val="none" w:sz="0" w:space="0" w:color="auto"/>
          </w:divBdr>
        </w:div>
        <w:div w:id="318964881">
          <w:marLeft w:val="0"/>
          <w:marRight w:val="0"/>
          <w:marTop w:val="0"/>
          <w:marBottom w:val="0"/>
          <w:divBdr>
            <w:top w:val="none" w:sz="0" w:space="0" w:color="auto"/>
            <w:left w:val="none" w:sz="0" w:space="0" w:color="auto"/>
            <w:bottom w:val="none" w:sz="0" w:space="0" w:color="auto"/>
            <w:right w:val="none" w:sz="0" w:space="0" w:color="auto"/>
          </w:divBdr>
        </w:div>
        <w:div w:id="652491076">
          <w:marLeft w:val="0"/>
          <w:marRight w:val="0"/>
          <w:marTop w:val="0"/>
          <w:marBottom w:val="0"/>
          <w:divBdr>
            <w:top w:val="none" w:sz="0" w:space="0" w:color="auto"/>
            <w:left w:val="none" w:sz="0" w:space="0" w:color="auto"/>
            <w:bottom w:val="none" w:sz="0" w:space="0" w:color="auto"/>
            <w:right w:val="none" w:sz="0" w:space="0" w:color="auto"/>
          </w:divBdr>
        </w:div>
        <w:div w:id="1987658807">
          <w:marLeft w:val="0"/>
          <w:marRight w:val="0"/>
          <w:marTop w:val="0"/>
          <w:marBottom w:val="0"/>
          <w:divBdr>
            <w:top w:val="none" w:sz="0" w:space="0" w:color="auto"/>
            <w:left w:val="none" w:sz="0" w:space="0" w:color="auto"/>
            <w:bottom w:val="none" w:sz="0" w:space="0" w:color="auto"/>
            <w:right w:val="none" w:sz="0" w:space="0" w:color="auto"/>
          </w:divBdr>
        </w:div>
      </w:divsChild>
    </w:div>
    <w:div w:id="68383357">
      <w:bodyDiv w:val="1"/>
      <w:marLeft w:val="0"/>
      <w:marRight w:val="0"/>
      <w:marTop w:val="0"/>
      <w:marBottom w:val="0"/>
      <w:divBdr>
        <w:top w:val="none" w:sz="0" w:space="0" w:color="auto"/>
        <w:left w:val="none" w:sz="0" w:space="0" w:color="auto"/>
        <w:bottom w:val="none" w:sz="0" w:space="0" w:color="auto"/>
        <w:right w:val="none" w:sz="0" w:space="0" w:color="auto"/>
      </w:divBdr>
    </w:div>
    <w:div w:id="603000219">
      <w:bodyDiv w:val="1"/>
      <w:marLeft w:val="0"/>
      <w:marRight w:val="0"/>
      <w:marTop w:val="0"/>
      <w:marBottom w:val="0"/>
      <w:divBdr>
        <w:top w:val="none" w:sz="0" w:space="0" w:color="auto"/>
        <w:left w:val="none" w:sz="0" w:space="0" w:color="auto"/>
        <w:bottom w:val="none" w:sz="0" w:space="0" w:color="auto"/>
        <w:right w:val="none" w:sz="0" w:space="0" w:color="auto"/>
      </w:divBdr>
    </w:div>
    <w:div w:id="650864235">
      <w:bodyDiv w:val="1"/>
      <w:marLeft w:val="0"/>
      <w:marRight w:val="0"/>
      <w:marTop w:val="0"/>
      <w:marBottom w:val="0"/>
      <w:divBdr>
        <w:top w:val="none" w:sz="0" w:space="0" w:color="auto"/>
        <w:left w:val="none" w:sz="0" w:space="0" w:color="auto"/>
        <w:bottom w:val="none" w:sz="0" w:space="0" w:color="auto"/>
        <w:right w:val="none" w:sz="0" w:space="0" w:color="auto"/>
      </w:divBdr>
      <w:divsChild>
        <w:div w:id="543563485">
          <w:marLeft w:val="0"/>
          <w:marRight w:val="0"/>
          <w:marTop w:val="0"/>
          <w:marBottom w:val="0"/>
          <w:divBdr>
            <w:top w:val="none" w:sz="0" w:space="0" w:color="auto"/>
            <w:left w:val="none" w:sz="0" w:space="0" w:color="auto"/>
            <w:bottom w:val="none" w:sz="0" w:space="0" w:color="auto"/>
            <w:right w:val="none" w:sz="0" w:space="0" w:color="auto"/>
          </w:divBdr>
        </w:div>
      </w:divsChild>
    </w:div>
    <w:div w:id="905383458">
      <w:bodyDiv w:val="1"/>
      <w:marLeft w:val="0"/>
      <w:marRight w:val="0"/>
      <w:marTop w:val="0"/>
      <w:marBottom w:val="0"/>
      <w:divBdr>
        <w:top w:val="none" w:sz="0" w:space="0" w:color="auto"/>
        <w:left w:val="none" w:sz="0" w:space="0" w:color="auto"/>
        <w:bottom w:val="none" w:sz="0" w:space="0" w:color="auto"/>
        <w:right w:val="none" w:sz="0" w:space="0" w:color="auto"/>
      </w:divBdr>
    </w:div>
    <w:div w:id="92001990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52">
          <w:marLeft w:val="0"/>
          <w:marRight w:val="0"/>
          <w:marTop w:val="0"/>
          <w:marBottom w:val="0"/>
          <w:divBdr>
            <w:top w:val="none" w:sz="0" w:space="0" w:color="auto"/>
            <w:left w:val="none" w:sz="0" w:space="0" w:color="auto"/>
            <w:bottom w:val="none" w:sz="0" w:space="0" w:color="auto"/>
            <w:right w:val="none" w:sz="0" w:space="0" w:color="auto"/>
          </w:divBdr>
          <w:divsChild>
            <w:div w:id="1169559352">
              <w:marLeft w:val="0"/>
              <w:marRight w:val="0"/>
              <w:marTop w:val="0"/>
              <w:marBottom w:val="0"/>
              <w:divBdr>
                <w:top w:val="none" w:sz="0" w:space="0" w:color="auto"/>
                <w:left w:val="none" w:sz="0" w:space="0" w:color="auto"/>
                <w:bottom w:val="none" w:sz="0" w:space="0" w:color="auto"/>
                <w:right w:val="none" w:sz="0" w:space="0" w:color="auto"/>
              </w:divBdr>
              <w:divsChild>
                <w:div w:id="549390375">
                  <w:marLeft w:val="0"/>
                  <w:marRight w:val="0"/>
                  <w:marTop w:val="0"/>
                  <w:marBottom w:val="0"/>
                  <w:divBdr>
                    <w:top w:val="none" w:sz="0" w:space="0" w:color="auto"/>
                    <w:left w:val="none" w:sz="0" w:space="0" w:color="auto"/>
                    <w:bottom w:val="none" w:sz="0" w:space="0" w:color="auto"/>
                    <w:right w:val="none" w:sz="0" w:space="0" w:color="auto"/>
                  </w:divBdr>
                  <w:divsChild>
                    <w:div w:id="2092924747">
                      <w:marLeft w:val="0"/>
                      <w:marRight w:val="0"/>
                      <w:marTop w:val="0"/>
                      <w:marBottom w:val="0"/>
                      <w:divBdr>
                        <w:top w:val="none" w:sz="0" w:space="0" w:color="auto"/>
                        <w:left w:val="none" w:sz="0" w:space="0" w:color="auto"/>
                        <w:bottom w:val="none" w:sz="0" w:space="0" w:color="auto"/>
                        <w:right w:val="none" w:sz="0" w:space="0" w:color="auto"/>
                      </w:divBdr>
                      <w:divsChild>
                        <w:div w:id="1975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4778">
      <w:bodyDiv w:val="1"/>
      <w:marLeft w:val="0"/>
      <w:marRight w:val="0"/>
      <w:marTop w:val="0"/>
      <w:marBottom w:val="0"/>
      <w:divBdr>
        <w:top w:val="none" w:sz="0" w:space="0" w:color="auto"/>
        <w:left w:val="none" w:sz="0" w:space="0" w:color="auto"/>
        <w:bottom w:val="none" w:sz="0" w:space="0" w:color="auto"/>
        <w:right w:val="none" w:sz="0" w:space="0" w:color="auto"/>
      </w:divBdr>
    </w:div>
    <w:div w:id="998533523">
      <w:bodyDiv w:val="1"/>
      <w:marLeft w:val="0"/>
      <w:marRight w:val="0"/>
      <w:marTop w:val="0"/>
      <w:marBottom w:val="0"/>
      <w:divBdr>
        <w:top w:val="none" w:sz="0" w:space="0" w:color="auto"/>
        <w:left w:val="none" w:sz="0" w:space="0" w:color="auto"/>
        <w:bottom w:val="none" w:sz="0" w:space="0" w:color="auto"/>
        <w:right w:val="none" w:sz="0" w:space="0" w:color="auto"/>
      </w:divBdr>
      <w:divsChild>
        <w:div w:id="362168710">
          <w:marLeft w:val="0"/>
          <w:marRight w:val="0"/>
          <w:marTop w:val="0"/>
          <w:marBottom w:val="0"/>
          <w:divBdr>
            <w:top w:val="none" w:sz="0" w:space="0" w:color="auto"/>
            <w:left w:val="none" w:sz="0" w:space="0" w:color="auto"/>
            <w:bottom w:val="none" w:sz="0" w:space="0" w:color="auto"/>
            <w:right w:val="none" w:sz="0" w:space="0" w:color="auto"/>
          </w:divBdr>
          <w:divsChild>
            <w:div w:id="2126733575">
              <w:marLeft w:val="0"/>
              <w:marRight w:val="0"/>
              <w:marTop w:val="0"/>
              <w:marBottom w:val="0"/>
              <w:divBdr>
                <w:top w:val="none" w:sz="0" w:space="0" w:color="auto"/>
                <w:left w:val="none" w:sz="0" w:space="0" w:color="auto"/>
                <w:bottom w:val="none" w:sz="0" w:space="0" w:color="auto"/>
                <w:right w:val="none" w:sz="0" w:space="0" w:color="auto"/>
              </w:divBdr>
            </w:div>
            <w:div w:id="1797597853">
              <w:marLeft w:val="0"/>
              <w:marRight w:val="0"/>
              <w:marTop w:val="0"/>
              <w:marBottom w:val="0"/>
              <w:divBdr>
                <w:top w:val="none" w:sz="0" w:space="0" w:color="auto"/>
                <w:left w:val="none" w:sz="0" w:space="0" w:color="auto"/>
                <w:bottom w:val="none" w:sz="0" w:space="0" w:color="auto"/>
                <w:right w:val="none" w:sz="0" w:space="0" w:color="auto"/>
              </w:divBdr>
            </w:div>
            <w:div w:id="1485195591">
              <w:marLeft w:val="0"/>
              <w:marRight w:val="0"/>
              <w:marTop w:val="0"/>
              <w:marBottom w:val="0"/>
              <w:divBdr>
                <w:top w:val="none" w:sz="0" w:space="0" w:color="auto"/>
                <w:left w:val="none" w:sz="0" w:space="0" w:color="auto"/>
                <w:bottom w:val="none" w:sz="0" w:space="0" w:color="auto"/>
                <w:right w:val="none" w:sz="0" w:space="0" w:color="auto"/>
              </w:divBdr>
            </w:div>
            <w:div w:id="1170177401">
              <w:marLeft w:val="0"/>
              <w:marRight w:val="0"/>
              <w:marTop w:val="0"/>
              <w:marBottom w:val="0"/>
              <w:divBdr>
                <w:top w:val="none" w:sz="0" w:space="0" w:color="auto"/>
                <w:left w:val="none" w:sz="0" w:space="0" w:color="auto"/>
                <w:bottom w:val="none" w:sz="0" w:space="0" w:color="auto"/>
                <w:right w:val="none" w:sz="0" w:space="0" w:color="auto"/>
              </w:divBdr>
            </w:div>
            <w:div w:id="992873463">
              <w:marLeft w:val="0"/>
              <w:marRight w:val="0"/>
              <w:marTop w:val="0"/>
              <w:marBottom w:val="0"/>
              <w:divBdr>
                <w:top w:val="none" w:sz="0" w:space="0" w:color="auto"/>
                <w:left w:val="none" w:sz="0" w:space="0" w:color="auto"/>
                <w:bottom w:val="none" w:sz="0" w:space="0" w:color="auto"/>
                <w:right w:val="none" w:sz="0" w:space="0" w:color="auto"/>
              </w:divBdr>
            </w:div>
            <w:div w:id="438329790">
              <w:marLeft w:val="0"/>
              <w:marRight w:val="0"/>
              <w:marTop w:val="0"/>
              <w:marBottom w:val="0"/>
              <w:divBdr>
                <w:top w:val="none" w:sz="0" w:space="0" w:color="auto"/>
                <w:left w:val="none" w:sz="0" w:space="0" w:color="auto"/>
                <w:bottom w:val="none" w:sz="0" w:space="0" w:color="auto"/>
                <w:right w:val="none" w:sz="0" w:space="0" w:color="auto"/>
              </w:divBdr>
            </w:div>
            <w:div w:id="1592818073">
              <w:marLeft w:val="0"/>
              <w:marRight w:val="0"/>
              <w:marTop w:val="0"/>
              <w:marBottom w:val="0"/>
              <w:divBdr>
                <w:top w:val="none" w:sz="0" w:space="0" w:color="auto"/>
                <w:left w:val="none" w:sz="0" w:space="0" w:color="auto"/>
                <w:bottom w:val="none" w:sz="0" w:space="0" w:color="auto"/>
                <w:right w:val="none" w:sz="0" w:space="0" w:color="auto"/>
              </w:divBdr>
            </w:div>
            <w:div w:id="275529047">
              <w:marLeft w:val="0"/>
              <w:marRight w:val="0"/>
              <w:marTop w:val="0"/>
              <w:marBottom w:val="0"/>
              <w:divBdr>
                <w:top w:val="none" w:sz="0" w:space="0" w:color="auto"/>
                <w:left w:val="none" w:sz="0" w:space="0" w:color="auto"/>
                <w:bottom w:val="none" w:sz="0" w:space="0" w:color="auto"/>
                <w:right w:val="none" w:sz="0" w:space="0" w:color="auto"/>
              </w:divBdr>
            </w:div>
            <w:div w:id="1382483712">
              <w:marLeft w:val="0"/>
              <w:marRight w:val="0"/>
              <w:marTop w:val="0"/>
              <w:marBottom w:val="0"/>
              <w:divBdr>
                <w:top w:val="none" w:sz="0" w:space="0" w:color="auto"/>
                <w:left w:val="none" w:sz="0" w:space="0" w:color="auto"/>
                <w:bottom w:val="none" w:sz="0" w:space="0" w:color="auto"/>
                <w:right w:val="none" w:sz="0" w:space="0" w:color="auto"/>
              </w:divBdr>
            </w:div>
            <w:div w:id="5612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6998">
      <w:bodyDiv w:val="1"/>
      <w:marLeft w:val="0"/>
      <w:marRight w:val="0"/>
      <w:marTop w:val="0"/>
      <w:marBottom w:val="0"/>
      <w:divBdr>
        <w:top w:val="none" w:sz="0" w:space="0" w:color="auto"/>
        <w:left w:val="none" w:sz="0" w:space="0" w:color="auto"/>
        <w:bottom w:val="none" w:sz="0" w:space="0" w:color="auto"/>
        <w:right w:val="none" w:sz="0" w:space="0" w:color="auto"/>
      </w:divBdr>
      <w:divsChild>
        <w:div w:id="1981881380">
          <w:marLeft w:val="0"/>
          <w:marRight w:val="0"/>
          <w:marTop w:val="0"/>
          <w:marBottom w:val="0"/>
          <w:divBdr>
            <w:top w:val="none" w:sz="0" w:space="0" w:color="auto"/>
            <w:left w:val="none" w:sz="0" w:space="0" w:color="auto"/>
            <w:bottom w:val="none" w:sz="0" w:space="0" w:color="auto"/>
            <w:right w:val="none" w:sz="0" w:space="0" w:color="auto"/>
          </w:divBdr>
        </w:div>
        <w:div w:id="878663580">
          <w:marLeft w:val="0"/>
          <w:marRight w:val="0"/>
          <w:marTop w:val="0"/>
          <w:marBottom w:val="0"/>
          <w:divBdr>
            <w:top w:val="none" w:sz="0" w:space="0" w:color="auto"/>
            <w:left w:val="none" w:sz="0" w:space="0" w:color="auto"/>
            <w:bottom w:val="none" w:sz="0" w:space="0" w:color="auto"/>
            <w:right w:val="none" w:sz="0" w:space="0" w:color="auto"/>
          </w:divBdr>
        </w:div>
        <w:div w:id="542641632">
          <w:marLeft w:val="0"/>
          <w:marRight w:val="0"/>
          <w:marTop w:val="0"/>
          <w:marBottom w:val="0"/>
          <w:divBdr>
            <w:top w:val="none" w:sz="0" w:space="0" w:color="auto"/>
            <w:left w:val="none" w:sz="0" w:space="0" w:color="auto"/>
            <w:bottom w:val="none" w:sz="0" w:space="0" w:color="auto"/>
            <w:right w:val="none" w:sz="0" w:space="0" w:color="auto"/>
          </w:divBdr>
        </w:div>
        <w:div w:id="1327241863">
          <w:marLeft w:val="0"/>
          <w:marRight w:val="0"/>
          <w:marTop w:val="0"/>
          <w:marBottom w:val="0"/>
          <w:divBdr>
            <w:top w:val="none" w:sz="0" w:space="0" w:color="auto"/>
            <w:left w:val="none" w:sz="0" w:space="0" w:color="auto"/>
            <w:bottom w:val="none" w:sz="0" w:space="0" w:color="auto"/>
            <w:right w:val="none" w:sz="0" w:space="0" w:color="auto"/>
          </w:divBdr>
        </w:div>
        <w:div w:id="753014305">
          <w:marLeft w:val="0"/>
          <w:marRight w:val="0"/>
          <w:marTop w:val="0"/>
          <w:marBottom w:val="0"/>
          <w:divBdr>
            <w:top w:val="none" w:sz="0" w:space="0" w:color="auto"/>
            <w:left w:val="none" w:sz="0" w:space="0" w:color="auto"/>
            <w:bottom w:val="none" w:sz="0" w:space="0" w:color="auto"/>
            <w:right w:val="none" w:sz="0" w:space="0" w:color="auto"/>
          </w:divBdr>
        </w:div>
        <w:div w:id="1954630038">
          <w:marLeft w:val="0"/>
          <w:marRight w:val="0"/>
          <w:marTop w:val="0"/>
          <w:marBottom w:val="0"/>
          <w:divBdr>
            <w:top w:val="none" w:sz="0" w:space="0" w:color="auto"/>
            <w:left w:val="none" w:sz="0" w:space="0" w:color="auto"/>
            <w:bottom w:val="none" w:sz="0" w:space="0" w:color="auto"/>
            <w:right w:val="none" w:sz="0" w:space="0" w:color="auto"/>
          </w:divBdr>
        </w:div>
        <w:div w:id="583758263">
          <w:marLeft w:val="0"/>
          <w:marRight w:val="0"/>
          <w:marTop w:val="0"/>
          <w:marBottom w:val="0"/>
          <w:divBdr>
            <w:top w:val="none" w:sz="0" w:space="0" w:color="auto"/>
            <w:left w:val="none" w:sz="0" w:space="0" w:color="auto"/>
            <w:bottom w:val="none" w:sz="0" w:space="0" w:color="auto"/>
            <w:right w:val="none" w:sz="0" w:space="0" w:color="auto"/>
          </w:divBdr>
        </w:div>
        <w:div w:id="37639204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1477528875">
          <w:marLeft w:val="0"/>
          <w:marRight w:val="0"/>
          <w:marTop w:val="0"/>
          <w:marBottom w:val="0"/>
          <w:divBdr>
            <w:top w:val="none" w:sz="0" w:space="0" w:color="auto"/>
            <w:left w:val="none" w:sz="0" w:space="0" w:color="auto"/>
            <w:bottom w:val="none" w:sz="0" w:space="0" w:color="auto"/>
            <w:right w:val="none" w:sz="0" w:space="0" w:color="auto"/>
          </w:divBdr>
        </w:div>
        <w:div w:id="361131085">
          <w:marLeft w:val="0"/>
          <w:marRight w:val="0"/>
          <w:marTop w:val="0"/>
          <w:marBottom w:val="0"/>
          <w:divBdr>
            <w:top w:val="none" w:sz="0" w:space="0" w:color="auto"/>
            <w:left w:val="none" w:sz="0" w:space="0" w:color="auto"/>
            <w:bottom w:val="none" w:sz="0" w:space="0" w:color="auto"/>
            <w:right w:val="none" w:sz="0" w:space="0" w:color="auto"/>
          </w:divBdr>
        </w:div>
        <w:div w:id="1729721764">
          <w:marLeft w:val="0"/>
          <w:marRight w:val="0"/>
          <w:marTop w:val="0"/>
          <w:marBottom w:val="0"/>
          <w:divBdr>
            <w:top w:val="none" w:sz="0" w:space="0" w:color="auto"/>
            <w:left w:val="none" w:sz="0" w:space="0" w:color="auto"/>
            <w:bottom w:val="none" w:sz="0" w:space="0" w:color="auto"/>
            <w:right w:val="none" w:sz="0" w:space="0" w:color="auto"/>
          </w:divBdr>
        </w:div>
        <w:div w:id="884869688">
          <w:marLeft w:val="0"/>
          <w:marRight w:val="0"/>
          <w:marTop w:val="0"/>
          <w:marBottom w:val="0"/>
          <w:divBdr>
            <w:top w:val="none" w:sz="0" w:space="0" w:color="auto"/>
            <w:left w:val="none" w:sz="0" w:space="0" w:color="auto"/>
            <w:bottom w:val="none" w:sz="0" w:space="0" w:color="auto"/>
            <w:right w:val="none" w:sz="0" w:space="0" w:color="auto"/>
          </w:divBdr>
        </w:div>
        <w:div w:id="299120107">
          <w:marLeft w:val="0"/>
          <w:marRight w:val="0"/>
          <w:marTop w:val="0"/>
          <w:marBottom w:val="0"/>
          <w:divBdr>
            <w:top w:val="none" w:sz="0" w:space="0" w:color="auto"/>
            <w:left w:val="none" w:sz="0" w:space="0" w:color="auto"/>
            <w:bottom w:val="none" w:sz="0" w:space="0" w:color="auto"/>
            <w:right w:val="none" w:sz="0" w:space="0" w:color="auto"/>
          </w:divBdr>
        </w:div>
        <w:div w:id="2145853523">
          <w:marLeft w:val="0"/>
          <w:marRight w:val="0"/>
          <w:marTop w:val="0"/>
          <w:marBottom w:val="0"/>
          <w:divBdr>
            <w:top w:val="none" w:sz="0" w:space="0" w:color="auto"/>
            <w:left w:val="none" w:sz="0" w:space="0" w:color="auto"/>
            <w:bottom w:val="none" w:sz="0" w:space="0" w:color="auto"/>
            <w:right w:val="none" w:sz="0" w:space="0" w:color="auto"/>
          </w:divBdr>
        </w:div>
        <w:div w:id="538931305">
          <w:marLeft w:val="0"/>
          <w:marRight w:val="0"/>
          <w:marTop w:val="0"/>
          <w:marBottom w:val="0"/>
          <w:divBdr>
            <w:top w:val="none" w:sz="0" w:space="0" w:color="auto"/>
            <w:left w:val="none" w:sz="0" w:space="0" w:color="auto"/>
            <w:bottom w:val="none" w:sz="0" w:space="0" w:color="auto"/>
            <w:right w:val="none" w:sz="0" w:space="0" w:color="auto"/>
          </w:divBdr>
        </w:div>
        <w:div w:id="466508659">
          <w:marLeft w:val="0"/>
          <w:marRight w:val="0"/>
          <w:marTop w:val="0"/>
          <w:marBottom w:val="0"/>
          <w:divBdr>
            <w:top w:val="none" w:sz="0" w:space="0" w:color="auto"/>
            <w:left w:val="none" w:sz="0" w:space="0" w:color="auto"/>
            <w:bottom w:val="none" w:sz="0" w:space="0" w:color="auto"/>
            <w:right w:val="none" w:sz="0" w:space="0" w:color="auto"/>
          </w:divBdr>
        </w:div>
        <w:div w:id="1822042485">
          <w:marLeft w:val="0"/>
          <w:marRight w:val="0"/>
          <w:marTop w:val="0"/>
          <w:marBottom w:val="0"/>
          <w:divBdr>
            <w:top w:val="none" w:sz="0" w:space="0" w:color="auto"/>
            <w:left w:val="none" w:sz="0" w:space="0" w:color="auto"/>
            <w:bottom w:val="none" w:sz="0" w:space="0" w:color="auto"/>
            <w:right w:val="none" w:sz="0" w:space="0" w:color="auto"/>
          </w:divBdr>
        </w:div>
        <w:div w:id="16004817">
          <w:marLeft w:val="0"/>
          <w:marRight w:val="0"/>
          <w:marTop w:val="0"/>
          <w:marBottom w:val="0"/>
          <w:divBdr>
            <w:top w:val="none" w:sz="0" w:space="0" w:color="auto"/>
            <w:left w:val="none" w:sz="0" w:space="0" w:color="auto"/>
            <w:bottom w:val="none" w:sz="0" w:space="0" w:color="auto"/>
            <w:right w:val="none" w:sz="0" w:space="0" w:color="auto"/>
          </w:divBdr>
        </w:div>
        <w:div w:id="441070547">
          <w:marLeft w:val="0"/>
          <w:marRight w:val="0"/>
          <w:marTop w:val="0"/>
          <w:marBottom w:val="0"/>
          <w:divBdr>
            <w:top w:val="none" w:sz="0" w:space="0" w:color="auto"/>
            <w:left w:val="none" w:sz="0" w:space="0" w:color="auto"/>
            <w:bottom w:val="none" w:sz="0" w:space="0" w:color="auto"/>
            <w:right w:val="none" w:sz="0" w:space="0" w:color="auto"/>
          </w:divBdr>
        </w:div>
        <w:div w:id="1272787539">
          <w:marLeft w:val="0"/>
          <w:marRight w:val="0"/>
          <w:marTop w:val="0"/>
          <w:marBottom w:val="0"/>
          <w:divBdr>
            <w:top w:val="none" w:sz="0" w:space="0" w:color="auto"/>
            <w:left w:val="none" w:sz="0" w:space="0" w:color="auto"/>
            <w:bottom w:val="none" w:sz="0" w:space="0" w:color="auto"/>
            <w:right w:val="none" w:sz="0" w:space="0" w:color="auto"/>
          </w:divBdr>
        </w:div>
      </w:divsChild>
    </w:div>
    <w:div w:id="1213155623">
      <w:bodyDiv w:val="1"/>
      <w:marLeft w:val="0"/>
      <w:marRight w:val="0"/>
      <w:marTop w:val="0"/>
      <w:marBottom w:val="0"/>
      <w:divBdr>
        <w:top w:val="none" w:sz="0" w:space="0" w:color="auto"/>
        <w:left w:val="none" w:sz="0" w:space="0" w:color="auto"/>
        <w:bottom w:val="none" w:sz="0" w:space="0" w:color="auto"/>
        <w:right w:val="none" w:sz="0" w:space="0" w:color="auto"/>
      </w:divBdr>
      <w:divsChild>
        <w:div w:id="1833327484">
          <w:marLeft w:val="0"/>
          <w:marRight w:val="0"/>
          <w:marTop w:val="0"/>
          <w:marBottom w:val="0"/>
          <w:divBdr>
            <w:top w:val="none" w:sz="0" w:space="0" w:color="auto"/>
            <w:left w:val="none" w:sz="0" w:space="0" w:color="auto"/>
            <w:bottom w:val="none" w:sz="0" w:space="0" w:color="auto"/>
            <w:right w:val="none" w:sz="0" w:space="0" w:color="auto"/>
          </w:divBdr>
        </w:div>
        <w:div w:id="1282345399">
          <w:marLeft w:val="0"/>
          <w:marRight w:val="0"/>
          <w:marTop w:val="0"/>
          <w:marBottom w:val="0"/>
          <w:divBdr>
            <w:top w:val="none" w:sz="0" w:space="0" w:color="auto"/>
            <w:left w:val="none" w:sz="0" w:space="0" w:color="auto"/>
            <w:bottom w:val="none" w:sz="0" w:space="0" w:color="auto"/>
            <w:right w:val="none" w:sz="0" w:space="0" w:color="auto"/>
          </w:divBdr>
        </w:div>
      </w:divsChild>
    </w:div>
    <w:div w:id="1352492163">
      <w:bodyDiv w:val="1"/>
      <w:marLeft w:val="0"/>
      <w:marRight w:val="0"/>
      <w:marTop w:val="0"/>
      <w:marBottom w:val="0"/>
      <w:divBdr>
        <w:top w:val="none" w:sz="0" w:space="0" w:color="auto"/>
        <w:left w:val="none" w:sz="0" w:space="0" w:color="auto"/>
        <w:bottom w:val="none" w:sz="0" w:space="0" w:color="auto"/>
        <w:right w:val="none" w:sz="0" w:space="0" w:color="auto"/>
      </w:divBdr>
    </w:div>
    <w:div w:id="1460420053">
      <w:bodyDiv w:val="1"/>
      <w:marLeft w:val="0"/>
      <w:marRight w:val="0"/>
      <w:marTop w:val="0"/>
      <w:marBottom w:val="0"/>
      <w:divBdr>
        <w:top w:val="none" w:sz="0" w:space="0" w:color="auto"/>
        <w:left w:val="none" w:sz="0" w:space="0" w:color="auto"/>
        <w:bottom w:val="none" w:sz="0" w:space="0" w:color="auto"/>
        <w:right w:val="none" w:sz="0" w:space="0" w:color="auto"/>
      </w:divBdr>
    </w:div>
    <w:div w:id="1787432011">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1641611801">
          <w:marLeft w:val="0"/>
          <w:marRight w:val="0"/>
          <w:marTop w:val="0"/>
          <w:marBottom w:val="0"/>
          <w:divBdr>
            <w:top w:val="none" w:sz="0" w:space="0" w:color="auto"/>
            <w:left w:val="none" w:sz="0" w:space="0" w:color="auto"/>
            <w:bottom w:val="none" w:sz="0" w:space="0" w:color="auto"/>
            <w:right w:val="none" w:sz="0" w:space="0" w:color="auto"/>
          </w:divBdr>
        </w:div>
        <w:div w:id="171771800">
          <w:marLeft w:val="0"/>
          <w:marRight w:val="0"/>
          <w:marTop w:val="0"/>
          <w:marBottom w:val="0"/>
          <w:divBdr>
            <w:top w:val="none" w:sz="0" w:space="0" w:color="auto"/>
            <w:left w:val="none" w:sz="0" w:space="0" w:color="auto"/>
            <w:bottom w:val="none" w:sz="0" w:space="0" w:color="auto"/>
            <w:right w:val="none" w:sz="0" w:space="0" w:color="auto"/>
          </w:divBdr>
        </w:div>
      </w:divsChild>
    </w:div>
    <w:div w:id="20337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com.org/crt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SCAomaha@gmail.com" TargetMode="External"/><Relationship Id="rId10" Type="http://schemas.openxmlformats.org/officeDocument/2006/relationships/hyperlink" Target="mailto:cmcbride@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551F-B800-5B47-9ACD-4E902F2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5294</Words>
  <Characters>30177</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Copeland</dc:creator>
  <cp:keywords/>
  <dc:description/>
  <cp:lastModifiedBy>Chad McBride</cp:lastModifiedBy>
  <cp:revision>11</cp:revision>
  <cp:lastPrinted>2016-02-18T15:34:00Z</cp:lastPrinted>
  <dcterms:created xsi:type="dcterms:W3CDTF">2018-03-21T18:49:00Z</dcterms:created>
  <dcterms:modified xsi:type="dcterms:W3CDTF">2018-04-02T14:44:00Z</dcterms:modified>
  <cp:category/>
</cp:coreProperties>
</file>